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683" w:rsidRDefault="00BD3683" w:rsidP="00BD3683">
      <w:pPr>
        <w:jc w:val="center"/>
        <w:rPr>
          <w:rFonts w:ascii="华文中宋" w:eastAsia="华文中宋" w:hAnsi="华文中宋" w:hint="eastAsia"/>
          <w:sz w:val="36"/>
          <w:szCs w:val="36"/>
        </w:rPr>
      </w:pPr>
      <w:r>
        <w:rPr>
          <w:rFonts w:ascii="华文中宋" w:eastAsia="华文中宋" w:hAnsi="华文中宋" w:hint="eastAsia"/>
          <w:sz w:val="36"/>
          <w:szCs w:val="36"/>
        </w:rPr>
        <w:t>高等职业学校</w:t>
      </w:r>
      <w:r>
        <w:rPr>
          <w:rFonts w:ascii="华文中宋" w:eastAsia="华文中宋" w:hAnsi="华文中宋"/>
          <w:sz w:val="36"/>
          <w:szCs w:val="36"/>
        </w:rPr>
        <w:t>国际金融专业教学标准调研报告</w:t>
      </w:r>
    </w:p>
    <w:p w:rsidR="00BD3683" w:rsidRDefault="00BD3683" w:rsidP="00BD3683">
      <w:pPr>
        <w:jc w:val="center"/>
        <w:rPr>
          <w:rFonts w:ascii="华文中宋" w:eastAsia="华文中宋" w:hAnsi="华文中宋"/>
          <w:sz w:val="36"/>
          <w:szCs w:val="36"/>
        </w:rPr>
      </w:pPr>
    </w:p>
    <w:p w:rsidR="00BD3683" w:rsidRDefault="00BD3683" w:rsidP="00BD3683">
      <w:pPr>
        <w:spacing w:line="360" w:lineRule="auto"/>
        <w:jc w:val="center"/>
        <w:rPr>
          <w:rFonts w:ascii="楷体" w:eastAsia="楷体" w:hAnsi="楷体"/>
          <w:sz w:val="32"/>
          <w:szCs w:val="32"/>
        </w:rPr>
      </w:pPr>
      <w:r>
        <w:rPr>
          <w:rFonts w:ascii="楷体" w:eastAsia="楷体" w:hAnsi="楷体" w:hint="eastAsia"/>
          <w:sz w:val="32"/>
          <w:szCs w:val="32"/>
        </w:rPr>
        <w:t>国际金融专业国家教学标准制订专家组</w:t>
      </w:r>
    </w:p>
    <w:p w:rsidR="00BD3683" w:rsidRDefault="00BD3683" w:rsidP="00BD3683">
      <w:pPr>
        <w:spacing w:line="360" w:lineRule="auto"/>
        <w:jc w:val="center"/>
        <w:rPr>
          <w:rFonts w:ascii="楷体" w:eastAsia="楷体" w:hAnsi="楷体" w:hint="eastAsia"/>
          <w:sz w:val="32"/>
          <w:szCs w:val="32"/>
        </w:rPr>
      </w:pPr>
      <w:r>
        <w:rPr>
          <w:rFonts w:ascii="楷体" w:eastAsia="楷体" w:hAnsi="楷体" w:hint="eastAsia"/>
          <w:sz w:val="32"/>
          <w:szCs w:val="32"/>
        </w:rPr>
        <w:t>二〇一七年八月</w:t>
      </w:r>
    </w:p>
    <w:p w:rsidR="00BD3683" w:rsidRDefault="00BD3683" w:rsidP="00BD3683">
      <w:pPr>
        <w:spacing w:line="360" w:lineRule="auto"/>
        <w:jc w:val="center"/>
        <w:rPr>
          <w:rFonts w:ascii="楷体" w:eastAsia="楷体" w:hAnsi="楷体"/>
          <w:sz w:val="32"/>
          <w:szCs w:val="32"/>
        </w:rPr>
      </w:pPr>
    </w:p>
    <w:p w:rsidR="00BD3683" w:rsidRDefault="00BD3683" w:rsidP="00BD3683">
      <w:pPr>
        <w:pStyle w:val="a5"/>
        <w:adjustRightInd w:val="0"/>
        <w:snapToGrid w:val="0"/>
        <w:spacing w:line="360" w:lineRule="auto"/>
      </w:pPr>
      <w:r>
        <w:rPr>
          <w:rFonts w:hint="eastAsia"/>
        </w:rPr>
        <w:t>第一部分调研基本情况</w:t>
      </w:r>
    </w:p>
    <w:p w:rsidR="00BD3683" w:rsidRDefault="00BD3683" w:rsidP="00BD3683">
      <w:pPr>
        <w:adjustRightInd w:val="0"/>
        <w:snapToGrid w:val="0"/>
        <w:spacing w:line="360" w:lineRule="auto"/>
        <w:ind w:left="643"/>
        <w:rPr>
          <w:rFonts w:ascii="仿宋" w:eastAsia="仿宋" w:hAnsi="仿宋"/>
          <w:b/>
          <w:sz w:val="28"/>
          <w:szCs w:val="28"/>
        </w:rPr>
      </w:pPr>
      <w:r>
        <w:rPr>
          <w:rFonts w:ascii="仿宋" w:eastAsia="仿宋" w:hAnsi="仿宋" w:hint="eastAsia"/>
          <w:b/>
          <w:sz w:val="28"/>
          <w:szCs w:val="28"/>
        </w:rPr>
        <w:t>一、调查目的</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根据《教育部办公厅关于做好&lt;高等职业学校专业教学标准&gt;修（制）订工作的通知》（教职</w:t>
      </w:r>
      <w:proofErr w:type="gramStart"/>
      <w:r>
        <w:rPr>
          <w:rFonts w:ascii="仿宋" w:eastAsia="仿宋" w:hAnsi="仿宋" w:hint="eastAsia"/>
          <w:sz w:val="28"/>
          <w:szCs w:val="28"/>
        </w:rPr>
        <w:t>成厅函</w:t>
      </w:r>
      <w:proofErr w:type="gramEnd"/>
      <w:r>
        <w:rPr>
          <w:rFonts w:ascii="仿宋" w:eastAsia="仿宋" w:hAnsi="仿宋" w:hint="eastAsia"/>
          <w:sz w:val="28"/>
          <w:szCs w:val="28"/>
        </w:rPr>
        <w:t>【2016】46号）的要求，通过调研全面了解金融及相关行业对国际金融专业人才的知识、能力和素质要求，分析市场对国际金融专业的人才需求情况，为专业标准制定获取客观依据。</w:t>
      </w:r>
    </w:p>
    <w:p w:rsidR="00BD3683" w:rsidRDefault="00BD3683" w:rsidP="00BD3683">
      <w:pPr>
        <w:adjustRightInd w:val="0"/>
        <w:snapToGrid w:val="0"/>
        <w:spacing w:line="360" w:lineRule="auto"/>
        <w:ind w:left="643"/>
        <w:rPr>
          <w:rFonts w:ascii="仿宋" w:eastAsia="仿宋" w:hAnsi="仿宋"/>
          <w:b/>
          <w:sz w:val="28"/>
          <w:szCs w:val="28"/>
        </w:rPr>
      </w:pPr>
      <w:r>
        <w:rPr>
          <w:rFonts w:ascii="仿宋" w:eastAsia="仿宋" w:hAnsi="仿宋" w:hint="eastAsia"/>
          <w:b/>
          <w:sz w:val="28"/>
          <w:szCs w:val="28"/>
        </w:rPr>
        <w:t>二、调研对象</w:t>
      </w:r>
    </w:p>
    <w:p w:rsidR="00BD3683" w:rsidRDefault="00BD3683" w:rsidP="00BD3683">
      <w:pPr>
        <w:adjustRightInd w:val="0"/>
        <w:snapToGrid w:val="0"/>
        <w:spacing w:line="360" w:lineRule="auto"/>
        <w:ind w:firstLineChars="229" w:firstLine="641"/>
        <w:rPr>
          <w:rFonts w:ascii="仿宋" w:eastAsia="仿宋" w:hAnsi="仿宋"/>
          <w:sz w:val="28"/>
          <w:szCs w:val="28"/>
        </w:rPr>
      </w:pPr>
      <w:r>
        <w:rPr>
          <w:rFonts w:ascii="仿宋" w:eastAsia="仿宋" w:hAnsi="仿宋" w:hint="eastAsia"/>
          <w:sz w:val="28"/>
          <w:szCs w:val="28"/>
        </w:rPr>
        <w:t>调研对象包括行业、企业、学校、毕业生四个大类。</w:t>
      </w:r>
    </w:p>
    <w:p w:rsidR="00BD3683" w:rsidRDefault="00BD3683" w:rsidP="00BD3683">
      <w:pPr>
        <w:adjustRightInd w:val="0"/>
        <w:snapToGrid w:val="0"/>
        <w:spacing w:line="360" w:lineRule="auto"/>
        <w:ind w:left="643"/>
        <w:rPr>
          <w:rFonts w:ascii="仿宋" w:eastAsia="仿宋" w:hAnsi="仿宋"/>
          <w:b/>
          <w:sz w:val="28"/>
          <w:szCs w:val="28"/>
        </w:rPr>
      </w:pPr>
      <w:r>
        <w:rPr>
          <w:rFonts w:ascii="仿宋" w:eastAsia="仿宋" w:hAnsi="仿宋" w:hint="eastAsia"/>
          <w:b/>
          <w:sz w:val="28"/>
          <w:szCs w:val="28"/>
        </w:rPr>
        <w:t>三、调研方式与实施情况</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以问卷调查、实地走访、材料搜集为主，工作组设计了针对不同调查对象的调查问卷、访谈问卷等，分头对行业、院校、企业、毕业生等约300名对象等开展了调研，在汇总分析的基础上撰写调研报告。</w:t>
      </w:r>
    </w:p>
    <w:p w:rsidR="00BD3683" w:rsidRDefault="00BD3683" w:rsidP="00BD3683">
      <w:pPr>
        <w:pStyle w:val="a5"/>
        <w:adjustRightInd w:val="0"/>
        <w:snapToGrid w:val="0"/>
        <w:spacing w:line="360" w:lineRule="auto"/>
      </w:pPr>
      <w:r>
        <w:rPr>
          <w:rFonts w:hint="eastAsia"/>
        </w:rPr>
        <w:t>第二部分调研内容</w:t>
      </w:r>
    </w:p>
    <w:p w:rsidR="00BD3683" w:rsidRDefault="00BD3683" w:rsidP="00BD3683">
      <w:pPr>
        <w:pStyle w:val="a7"/>
        <w:numPr>
          <w:ilvl w:val="0"/>
          <w:numId w:val="1"/>
        </w:numPr>
        <w:adjustRightInd w:val="0"/>
        <w:snapToGrid w:val="0"/>
        <w:spacing w:line="360" w:lineRule="auto"/>
        <w:ind w:left="0" w:firstLineChars="201" w:firstLine="565"/>
        <w:rPr>
          <w:rFonts w:ascii="仿宋" w:eastAsia="仿宋" w:hAnsi="仿宋"/>
          <w:b/>
          <w:sz w:val="28"/>
          <w:szCs w:val="28"/>
        </w:rPr>
      </w:pPr>
      <w:r>
        <w:rPr>
          <w:rFonts w:ascii="仿宋" w:eastAsia="仿宋" w:hAnsi="仿宋" w:hint="eastAsia"/>
          <w:b/>
          <w:sz w:val="28"/>
          <w:szCs w:val="28"/>
        </w:rPr>
        <w:t>调研主体</w:t>
      </w:r>
    </w:p>
    <w:p w:rsidR="00BD3683" w:rsidRDefault="00BD3683" w:rsidP="00BD3683">
      <w:pPr>
        <w:adjustRightInd w:val="0"/>
        <w:snapToGrid w:val="0"/>
        <w:spacing w:line="360" w:lineRule="auto"/>
        <w:ind w:firstLineChars="201" w:firstLine="563"/>
        <w:rPr>
          <w:rFonts w:ascii="仿宋" w:eastAsia="仿宋" w:hAnsi="仿宋"/>
          <w:sz w:val="28"/>
          <w:szCs w:val="28"/>
        </w:rPr>
      </w:pPr>
      <w:r>
        <w:rPr>
          <w:rFonts w:ascii="仿宋" w:eastAsia="仿宋" w:hAnsi="仿宋" w:hint="eastAsia"/>
          <w:sz w:val="28"/>
          <w:szCs w:val="28"/>
        </w:rPr>
        <w:t>行业调研主要面向传统金融行业及互联网金融新业态开展，从国家宏观经济环境以及行业中</w:t>
      </w:r>
      <w:proofErr w:type="gramStart"/>
      <w:r>
        <w:rPr>
          <w:rFonts w:ascii="仿宋" w:eastAsia="仿宋" w:hAnsi="仿宋" w:hint="eastAsia"/>
          <w:sz w:val="28"/>
          <w:szCs w:val="28"/>
        </w:rPr>
        <w:t>观环境</w:t>
      </w:r>
      <w:proofErr w:type="gramEnd"/>
      <w:r>
        <w:rPr>
          <w:rFonts w:ascii="仿宋" w:eastAsia="仿宋" w:hAnsi="仿宋" w:hint="eastAsia"/>
          <w:sz w:val="28"/>
          <w:szCs w:val="28"/>
        </w:rPr>
        <w:t>等不同层次分析社会对国际金融专业人才的需求以及专业教学标准与行业标准的联动情况。</w:t>
      </w:r>
    </w:p>
    <w:p w:rsidR="00BD3683" w:rsidRDefault="00BD3683" w:rsidP="00BD3683">
      <w:pPr>
        <w:pStyle w:val="a7"/>
        <w:adjustRightInd w:val="0"/>
        <w:snapToGrid w:val="0"/>
        <w:spacing w:line="360" w:lineRule="auto"/>
        <w:ind w:firstLine="560"/>
        <w:rPr>
          <w:rFonts w:ascii="仿宋" w:eastAsia="仿宋" w:hAnsi="仿宋"/>
          <w:sz w:val="28"/>
          <w:szCs w:val="28"/>
        </w:rPr>
      </w:pPr>
      <w:r>
        <w:rPr>
          <w:rFonts w:ascii="仿宋" w:eastAsia="仿宋" w:hAnsi="仿宋" w:hint="eastAsia"/>
          <w:sz w:val="28"/>
          <w:szCs w:val="28"/>
        </w:rPr>
        <w:lastRenderedPageBreak/>
        <w:t>企业调研主要面向金融类企业展开，包括银行、证券等传统金融机构，也包括互联网金融机构。工作组面向国际金融专业对口就业的金融类企业实地走访及发放问卷获取了一手数据，并邀请金融企业专家召开了职业能力分析会，对国际金融专业的人才培养目标、职业岗位、职业能力要求、课程设置等进行了全面分析。</w:t>
      </w:r>
    </w:p>
    <w:p w:rsidR="00BD3683" w:rsidRDefault="00BD3683" w:rsidP="00BD3683">
      <w:pPr>
        <w:adjustRightInd w:val="0"/>
        <w:snapToGrid w:val="0"/>
        <w:spacing w:line="360" w:lineRule="auto"/>
        <w:ind w:firstLineChars="201" w:firstLine="563"/>
        <w:rPr>
          <w:rFonts w:ascii="仿宋" w:eastAsia="仿宋" w:hAnsi="仿宋"/>
          <w:sz w:val="28"/>
          <w:szCs w:val="28"/>
        </w:rPr>
      </w:pPr>
      <w:r>
        <w:rPr>
          <w:rFonts w:ascii="仿宋" w:eastAsia="仿宋" w:hAnsi="仿宋" w:hint="eastAsia"/>
          <w:sz w:val="28"/>
          <w:szCs w:val="28"/>
        </w:rPr>
        <w:t>学校调研主要面向全国开设国际金融专业的高职院校开展，根据2015年全国国际金融专业布点的高职（或大专）院校目录，开设国际金融专业的院校共有56所。学校调查是面向这56所院校开展的。</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毕业生调研主要面向开设有国际金融专业的高职院校的2015届、2016届毕业生开展。</w:t>
      </w:r>
    </w:p>
    <w:p w:rsidR="00BD3683" w:rsidRDefault="00BD3683" w:rsidP="00BD3683">
      <w:pPr>
        <w:pStyle w:val="a7"/>
        <w:numPr>
          <w:ilvl w:val="0"/>
          <w:numId w:val="1"/>
        </w:numPr>
        <w:adjustRightInd w:val="0"/>
        <w:snapToGrid w:val="0"/>
        <w:spacing w:line="360" w:lineRule="auto"/>
        <w:ind w:left="0" w:firstLineChars="201" w:firstLine="565"/>
        <w:rPr>
          <w:rFonts w:ascii="仿宋" w:eastAsia="仿宋" w:hAnsi="仿宋"/>
          <w:b/>
          <w:sz w:val="28"/>
          <w:szCs w:val="28"/>
        </w:rPr>
      </w:pPr>
      <w:r>
        <w:rPr>
          <w:rFonts w:ascii="仿宋" w:eastAsia="仿宋" w:hAnsi="仿宋" w:hint="eastAsia"/>
          <w:b/>
          <w:sz w:val="28"/>
          <w:szCs w:val="28"/>
        </w:rPr>
        <w:t>调研时间</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2017年6-7月。</w:t>
      </w:r>
    </w:p>
    <w:p w:rsidR="00BD3683" w:rsidRDefault="00BD3683" w:rsidP="00BD3683">
      <w:pPr>
        <w:pStyle w:val="a7"/>
        <w:numPr>
          <w:ilvl w:val="0"/>
          <w:numId w:val="1"/>
        </w:numPr>
        <w:adjustRightInd w:val="0"/>
        <w:snapToGrid w:val="0"/>
        <w:spacing w:line="360" w:lineRule="auto"/>
        <w:ind w:left="0" w:firstLineChars="201" w:firstLine="565"/>
        <w:rPr>
          <w:rFonts w:ascii="仿宋" w:eastAsia="仿宋" w:hAnsi="仿宋"/>
          <w:sz w:val="28"/>
          <w:szCs w:val="28"/>
        </w:rPr>
      </w:pPr>
      <w:r>
        <w:rPr>
          <w:rFonts w:ascii="仿宋" w:eastAsia="仿宋" w:hAnsi="仿宋" w:hint="eastAsia"/>
          <w:b/>
          <w:sz w:val="28"/>
          <w:szCs w:val="28"/>
        </w:rPr>
        <w:t>调研方法及样本情况</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企业调研主要采取走访企业并发放调查问卷的方式。共走访31家企业，回收有效问卷30份，有效率为96.7%。调查涉及的对象有银行类、非银行类金融机构以及其他相关机构，银行类金融机构包括建设银行、招商银行、浦发银行、恒生银行、中国银行、兴业银行、</w:t>
      </w:r>
      <w:proofErr w:type="gramStart"/>
      <w:r>
        <w:rPr>
          <w:rFonts w:ascii="仿宋" w:eastAsia="仿宋" w:hAnsi="仿宋" w:hint="eastAsia"/>
          <w:sz w:val="28"/>
          <w:szCs w:val="28"/>
        </w:rPr>
        <w:t>浙商银行</w:t>
      </w:r>
      <w:proofErr w:type="gramEnd"/>
      <w:r>
        <w:rPr>
          <w:rFonts w:ascii="仿宋" w:eastAsia="仿宋" w:hAnsi="仿宋" w:hint="eastAsia"/>
          <w:sz w:val="28"/>
          <w:szCs w:val="28"/>
        </w:rPr>
        <w:t>、民生银行、杭州银行、邮储银行等银行，非银行类金融机构包括大地财产保险、海通证券、招商证券等，其他相关机构包括创业投资公司、贸易公司、期货公司等。</w:t>
      </w:r>
    </w:p>
    <w:p w:rsidR="00BD3683" w:rsidRDefault="00BD3683" w:rsidP="00BD3683">
      <w:pPr>
        <w:pStyle w:val="a7"/>
        <w:adjustRightInd w:val="0"/>
        <w:snapToGrid w:val="0"/>
        <w:spacing w:line="360" w:lineRule="auto"/>
        <w:ind w:firstLine="560"/>
        <w:rPr>
          <w:rFonts w:ascii="仿宋" w:eastAsia="仿宋" w:hAnsi="仿宋"/>
          <w:sz w:val="28"/>
          <w:szCs w:val="28"/>
        </w:rPr>
      </w:pPr>
      <w:r>
        <w:rPr>
          <w:rFonts w:ascii="仿宋" w:eastAsia="仿宋" w:hAnsi="仿宋" w:hint="eastAsia"/>
          <w:sz w:val="28"/>
          <w:szCs w:val="28"/>
        </w:rPr>
        <w:t>院校调研主要采取走访现场并发放调查问卷的方式。实际回收问卷22份，有效问卷22份。所回收问卷院校分布在中部、东北、西北、西南、东部沿海地区，覆盖地域范围广，包括安徽、山东、河北、天津、吉林、辽宁、福建、广西、广东、浙江、上海等地，被调研院校既包含“示范校”也包含一般院校。</w:t>
      </w:r>
    </w:p>
    <w:p w:rsidR="00BD3683" w:rsidRDefault="00BD3683" w:rsidP="00BD3683">
      <w:pPr>
        <w:pStyle w:val="a7"/>
        <w:adjustRightInd w:val="0"/>
        <w:snapToGrid w:val="0"/>
        <w:spacing w:line="360" w:lineRule="auto"/>
        <w:ind w:firstLineChars="0" w:firstLine="0"/>
        <w:jc w:val="center"/>
        <w:rPr>
          <w:rFonts w:ascii="仿宋" w:eastAsia="仿宋" w:hAnsi="仿宋"/>
          <w:sz w:val="28"/>
          <w:szCs w:val="28"/>
        </w:rPr>
      </w:pPr>
      <w:r>
        <w:rPr>
          <w:rFonts w:ascii="仿宋" w:eastAsia="仿宋" w:hAnsi="仿宋" w:hint="eastAsia"/>
          <w:sz w:val="28"/>
          <w:szCs w:val="28"/>
        </w:rPr>
        <w:lastRenderedPageBreak/>
        <w:t>表2.1 国际金融专业调研院校名单</w:t>
      </w:r>
    </w:p>
    <w:tbl>
      <w:tblPr>
        <w:tblW w:w="0" w:type="auto"/>
        <w:jc w:val="center"/>
        <w:tblLayout w:type="fixed"/>
        <w:tblLook w:val="0000" w:firstRow="0" w:lastRow="0" w:firstColumn="0" w:lastColumn="0" w:noHBand="0" w:noVBand="0"/>
      </w:tblPr>
      <w:tblGrid>
        <w:gridCol w:w="880"/>
        <w:gridCol w:w="4160"/>
      </w:tblGrid>
      <w:tr w:rsidR="00BD3683" w:rsidTr="00087E62">
        <w:trPr>
          <w:trHeight w:val="255"/>
          <w:jc w:val="center"/>
        </w:trPr>
        <w:tc>
          <w:tcPr>
            <w:tcW w:w="880" w:type="dxa"/>
            <w:tcBorders>
              <w:top w:val="single" w:sz="4" w:space="0" w:color="auto"/>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序号</w:t>
            </w:r>
          </w:p>
        </w:tc>
        <w:tc>
          <w:tcPr>
            <w:tcW w:w="4160" w:type="dxa"/>
            <w:tcBorders>
              <w:top w:val="single" w:sz="4" w:space="0" w:color="auto"/>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被调研院校名称</w:t>
            </w:r>
          </w:p>
        </w:tc>
      </w:tr>
      <w:tr w:rsidR="00BD3683" w:rsidTr="00087E62">
        <w:trPr>
          <w:trHeight w:val="255"/>
          <w:jc w:val="center"/>
        </w:trPr>
        <w:tc>
          <w:tcPr>
            <w:tcW w:w="880" w:type="dxa"/>
            <w:tcBorders>
              <w:top w:val="nil"/>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kern w:val="0"/>
                <w:szCs w:val="21"/>
              </w:rPr>
              <w:t>1</w:t>
            </w:r>
          </w:p>
        </w:tc>
        <w:tc>
          <w:tcPr>
            <w:tcW w:w="4160" w:type="dxa"/>
            <w:tcBorders>
              <w:top w:val="nil"/>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浙江金融职业学院</w:t>
            </w:r>
          </w:p>
        </w:tc>
      </w:tr>
      <w:tr w:rsidR="00BD3683" w:rsidTr="00087E62">
        <w:trPr>
          <w:trHeight w:val="255"/>
          <w:jc w:val="center"/>
        </w:trPr>
        <w:tc>
          <w:tcPr>
            <w:tcW w:w="880" w:type="dxa"/>
            <w:tcBorders>
              <w:top w:val="nil"/>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kern w:val="0"/>
                <w:szCs w:val="21"/>
              </w:rPr>
              <w:t>2</w:t>
            </w:r>
          </w:p>
        </w:tc>
        <w:tc>
          <w:tcPr>
            <w:tcW w:w="4160" w:type="dxa"/>
            <w:tcBorders>
              <w:top w:val="nil"/>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山西金融职业学院</w:t>
            </w:r>
          </w:p>
        </w:tc>
      </w:tr>
      <w:tr w:rsidR="00BD3683" w:rsidTr="00087E62">
        <w:trPr>
          <w:trHeight w:val="255"/>
          <w:jc w:val="center"/>
        </w:trPr>
        <w:tc>
          <w:tcPr>
            <w:tcW w:w="880" w:type="dxa"/>
            <w:tcBorders>
              <w:top w:val="nil"/>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kern w:val="0"/>
                <w:szCs w:val="21"/>
              </w:rPr>
              <w:t>3</w:t>
            </w:r>
          </w:p>
        </w:tc>
        <w:tc>
          <w:tcPr>
            <w:tcW w:w="4160" w:type="dxa"/>
            <w:tcBorders>
              <w:top w:val="nil"/>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上海邦德职业技术学院</w:t>
            </w:r>
          </w:p>
        </w:tc>
      </w:tr>
      <w:tr w:rsidR="00BD3683" w:rsidTr="00087E62">
        <w:trPr>
          <w:trHeight w:val="255"/>
          <w:jc w:val="center"/>
        </w:trPr>
        <w:tc>
          <w:tcPr>
            <w:tcW w:w="880" w:type="dxa"/>
            <w:tcBorders>
              <w:top w:val="nil"/>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kern w:val="0"/>
                <w:szCs w:val="21"/>
              </w:rPr>
              <w:t>4</w:t>
            </w:r>
          </w:p>
        </w:tc>
        <w:tc>
          <w:tcPr>
            <w:tcW w:w="4160" w:type="dxa"/>
            <w:tcBorders>
              <w:top w:val="nil"/>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广州工程技术职业学院</w:t>
            </w:r>
          </w:p>
        </w:tc>
      </w:tr>
      <w:tr w:rsidR="00BD3683" w:rsidTr="00087E62">
        <w:trPr>
          <w:trHeight w:val="255"/>
          <w:jc w:val="center"/>
        </w:trPr>
        <w:tc>
          <w:tcPr>
            <w:tcW w:w="880" w:type="dxa"/>
            <w:tcBorders>
              <w:top w:val="nil"/>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kern w:val="0"/>
                <w:szCs w:val="21"/>
              </w:rPr>
              <w:t>5</w:t>
            </w:r>
          </w:p>
        </w:tc>
        <w:tc>
          <w:tcPr>
            <w:tcW w:w="4160" w:type="dxa"/>
            <w:tcBorders>
              <w:top w:val="nil"/>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厦门海洋职业技术学院</w:t>
            </w:r>
          </w:p>
        </w:tc>
      </w:tr>
      <w:tr w:rsidR="00BD3683" w:rsidTr="00087E62">
        <w:trPr>
          <w:trHeight w:val="255"/>
          <w:jc w:val="center"/>
        </w:trPr>
        <w:tc>
          <w:tcPr>
            <w:tcW w:w="880" w:type="dxa"/>
            <w:tcBorders>
              <w:top w:val="nil"/>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kern w:val="0"/>
                <w:szCs w:val="21"/>
              </w:rPr>
              <w:t>6</w:t>
            </w:r>
          </w:p>
        </w:tc>
        <w:tc>
          <w:tcPr>
            <w:tcW w:w="4160" w:type="dxa"/>
            <w:tcBorders>
              <w:top w:val="nil"/>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上海东海职业技术学院</w:t>
            </w:r>
          </w:p>
        </w:tc>
      </w:tr>
      <w:tr w:rsidR="00BD3683" w:rsidTr="00087E62">
        <w:trPr>
          <w:trHeight w:val="255"/>
          <w:jc w:val="center"/>
        </w:trPr>
        <w:tc>
          <w:tcPr>
            <w:tcW w:w="880" w:type="dxa"/>
            <w:tcBorders>
              <w:top w:val="nil"/>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kern w:val="0"/>
                <w:szCs w:val="21"/>
              </w:rPr>
              <w:t>7</w:t>
            </w:r>
          </w:p>
        </w:tc>
        <w:tc>
          <w:tcPr>
            <w:tcW w:w="4160" w:type="dxa"/>
            <w:tcBorders>
              <w:top w:val="nil"/>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辽宁金融职业学院</w:t>
            </w:r>
          </w:p>
        </w:tc>
      </w:tr>
      <w:tr w:rsidR="00BD3683" w:rsidTr="00087E62">
        <w:trPr>
          <w:trHeight w:val="255"/>
          <w:jc w:val="center"/>
        </w:trPr>
        <w:tc>
          <w:tcPr>
            <w:tcW w:w="880" w:type="dxa"/>
            <w:tcBorders>
              <w:top w:val="nil"/>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kern w:val="0"/>
                <w:szCs w:val="21"/>
              </w:rPr>
              <w:t>8</w:t>
            </w:r>
          </w:p>
        </w:tc>
        <w:tc>
          <w:tcPr>
            <w:tcW w:w="4160" w:type="dxa"/>
            <w:tcBorders>
              <w:top w:val="nil"/>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天津国土资源和房屋职业学院</w:t>
            </w:r>
          </w:p>
        </w:tc>
      </w:tr>
      <w:tr w:rsidR="00BD3683" w:rsidTr="00087E62">
        <w:trPr>
          <w:trHeight w:val="255"/>
          <w:jc w:val="center"/>
        </w:trPr>
        <w:tc>
          <w:tcPr>
            <w:tcW w:w="880" w:type="dxa"/>
            <w:tcBorders>
              <w:top w:val="nil"/>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kern w:val="0"/>
                <w:szCs w:val="21"/>
              </w:rPr>
              <w:t>9</w:t>
            </w:r>
          </w:p>
        </w:tc>
        <w:tc>
          <w:tcPr>
            <w:tcW w:w="4160" w:type="dxa"/>
            <w:tcBorders>
              <w:top w:val="nil"/>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长春金融高等专科学校</w:t>
            </w:r>
          </w:p>
        </w:tc>
      </w:tr>
      <w:tr w:rsidR="00BD3683" w:rsidTr="00087E62">
        <w:trPr>
          <w:trHeight w:val="255"/>
          <w:jc w:val="center"/>
        </w:trPr>
        <w:tc>
          <w:tcPr>
            <w:tcW w:w="880" w:type="dxa"/>
            <w:tcBorders>
              <w:top w:val="nil"/>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kern w:val="0"/>
                <w:szCs w:val="21"/>
              </w:rPr>
              <w:t>10</w:t>
            </w:r>
          </w:p>
        </w:tc>
        <w:tc>
          <w:tcPr>
            <w:tcW w:w="4160" w:type="dxa"/>
            <w:tcBorders>
              <w:top w:val="nil"/>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河北政法职业学院</w:t>
            </w:r>
          </w:p>
        </w:tc>
      </w:tr>
      <w:tr w:rsidR="00BD3683" w:rsidTr="00087E62">
        <w:trPr>
          <w:trHeight w:val="255"/>
          <w:jc w:val="center"/>
        </w:trPr>
        <w:tc>
          <w:tcPr>
            <w:tcW w:w="880" w:type="dxa"/>
            <w:tcBorders>
              <w:top w:val="nil"/>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kern w:val="0"/>
                <w:szCs w:val="21"/>
              </w:rPr>
              <w:t>11</w:t>
            </w:r>
          </w:p>
        </w:tc>
        <w:tc>
          <w:tcPr>
            <w:tcW w:w="4160" w:type="dxa"/>
            <w:tcBorders>
              <w:top w:val="nil"/>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广州番禺职业技术学院</w:t>
            </w:r>
          </w:p>
        </w:tc>
      </w:tr>
      <w:tr w:rsidR="00BD3683" w:rsidTr="00087E62">
        <w:trPr>
          <w:trHeight w:val="255"/>
          <w:jc w:val="center"/>
        </w:trPr>
        <w:tc>
          <w:tcPr>
            <w:tcW w:w="880" w:type="dxa"/>
            <w:tcBorders>
              <w:top w:val="nil"/>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kern w:val="0"/>
                <w:szCs w:val="21"/>
              </w:rPr>
              <w:t>12</w:t>
            </w:r>
          </w:p>
        </w:tc>
        <w:tc>
          <w:tcPr>
            <w:tcW w:w="4160" w:type="dxa"/>
            <w:tcBorders>
              <w:top w:val="nil"/>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福建商学院</w:t>
            </w:r>
          </w:p>
        </w:tc>
      </w:tr>
      <w:tr w:rsidR="00BD3683" w:rsidTr="00087E62">
        <w:trPr>
          <w:trHeight w:val="255"/>
          <w:jc w:val="center"/>
        </w:trPr>
        <w:tc>
          <w:tcPr>
            <w:tcW w:w="880" w:type="dxa"/>
            <w:tcBorders>
              <w:top w:val="nil"/>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kern w:val="0"/>
                <w:szCs w:val="21"/>
              </w:rPr>
              <w:t>13</w:t>
            </w:r>
          </w:p>
        </w:tc>
        <w:tc>
          <w:tcPr>
            <w:tcW w:w="4160" w:type="dxa"/>
            <w:tcBorders>
              <w:top w:val="nil"/>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广东农工商职业技术学院</w:t>
            </w:r>
          </w:p>
        </w:tc>
      </w:tr>
      <w:tr w:rsidR="00BD3683" w:rsidTr="00087E62">
        <w:trPr>
          <w:trHeight w:val="255"/>
          <w:jc w:val="center"/>
        </w:trPr>
        <w:tc>
          <w:tcPr>
            <w:tcW w:w="880" w:type="dxa"/>
            <w:tcBorders>
              <w:top w:val="nil"/>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kern w:val="0"/>
                <w:szCs w:val="21"/>
              </w:rPr>
              <w:t>14</w:t>
            </w:r>
          </w:p>
        </w:tc>
        <w:tc>
          <w:tcPr>
            <w:tcW w:w="4160" w:type="dxa"/>
            <w:tcBorders>
              <w:top w:val="nil"/>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广西金融职业技术学院</w:t>
            </w:r>
          </w:p>
        </w:tc>
      </w:tr>
      <w:tr w:rsidR="00BD3683" w:rsidTr="00087E62">
        <w:trPr>
          <w:trHeight w:val="255"/>
          <w:jc w:val="center"/>
        </w:trPr>
        <w:tc>
          <w:tcPr>
            <w:tcW w:w="880" w:type="dxa"/>
            <w:tcBorders>
              <w:top w:val="nil"/>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kern w:val="0"/>
                <w:szCs w:val="21"/>
              </w:rPr>
              <w:t>15</w:t>
            </w:r>
          </w:p>
        </w:tc>
        <w:tc>
          <w:tcPr>
            <w:tcW w:w="4160" w:type="dxa"/>
            <w:tcBorders>
              <w:top w:val="nil"/>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广西外国语学院</w:t>
            </w:r>
          </w:p>
        </w:tc>
      </w:tr>
      <w:tr w:rsidR="00BD3683" w:rsidTr="00087E62">
        <w:trPr>
          <w:trHeight w:val="255"/>
          <w:jc w:val="center"/>
        </w:trPr>
        <w:tc>
          <w:tcPr>
            <w:tcW w:w="880" w:type="dxa"/>
            <w:tcBorders>
              <w:top w:val="nil"/>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kern w:val="0"/>
                <w:szCs w:val="21"/>
              </w:rPr>
              <w:t>16</w:t>
            </w:r>
          </w:p>
        </w:tc>
        <w:tc>
          <w:tcPr>
            <w:tcW w:w="4160" w:type="dxa"/>
            <w:tcBorders>
              <w:top w:val="nil"/>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安徽涉外经济职业学院</w:t>
            </w:r>
          </w:p>
        </w:tc>
      </w:tr>
      <w:tr w:rsidR="00BD3683" w:rsidTr="00087E62">
        <w:trPr>
          <w:trHeight w:val="255"/>
          <w:jc w:val="center"/>
        </w:trPr>
        <w:tc>
          <w:tcPr>
            <w:tcW w:w="880" w:type="dxa"/>
            <w:tcBorders>
              <w:top w:val="nil"/>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kern w:val="0"/>
                <w:szCs w:val="21"/>
              </w:rPr>
              <w:t>17</w:t>
            </w:r>
          </w:p>
        </w:tc>
        <w:tc>
          <w:tcPr>
            <w:tcW w:w="4160" w:type="dxa"/>
            <w:tcBorders>
              <w:top w:val="nil"/>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江苏经贸职业技术学院</w:t>
            </w:r>
          </w:p>
        </w:tc>
      </w:tr>
      <w:tr w:rsidR="00BD3683" w:rsidTr="00087E62">
        <w:trPr>
          <w:trHeight w:val="255"/>
          <w:jc w:val="center"/>
        </w:trPr>
        <w:tc>
          <w:tcPr>
            <w:tcW w:w="880" w:type="dxa"/>
            <w:tcBorders>
              <w:top w:val="nil"/>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kern w:val="0"/>
                <w:szCs w:val="21"/>
              </w:rPr>
              <w:t>18</w:t>
            </w:r>
          </w:p>
        </w:tc>
        <w:tc>
          <w:tcPr>
            <w:tcW w:w="4160" w:type="dxa"/>
            <w:tcBorders>
              <w:top w:val="nil"/>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秦皇岛职业技术学院</w:t>
            </w:r>
          </w:p>
        </w:tc>
      </w:tr>
      <w:tr w:rsidR="00BD3683" w:rsidTr="00087E62">
        <w:trPr>
          <w:trHeight w:val="255"/>
          <w:jc w:val="center"/>
        </w:trPr>
        <w:tc>
          <w:tcPr>
            <w:tcW w:w="880" w:type="dxa"/>
            <w:tcBorders>
              <w:top w:val="nil"/>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kern w:val="0"/>
                <w:szCs w:val="21"/>
              </w:rPr>
              <w:t>19</w:t>
            </w:r>
          </w:p>
        </w:tc>
        <w:tc>
          <w:tcPr>
            <w:tcW w:w="4160" w:type="dxa"/>
            <w:tcBorders>
              <w:top w:val="nil"/>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浙江树人学院</w:t>
            </w:r>
          </w:p>
        </w:tc>
      </w:tr>
      <w:tr w:rsidR="00BD3683" w:rsidTr="00087E62">
        <w:trPr>
          <w:trHeight w:val="255"/>
          <w:jc w:val="center"/>
        </w:trPr>
        <w:tc>
          <w:tcPr>
            <w:tcW w:w="880" w:type="dxa"/>
            <w:tcBorders>
              <w:top w:val="nil"/>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kern w:val="0"/>
                <w:szCs w:val="21"/>
              </w:rPr>
              <w:t>20</w:t>
            </w:r>
          </w:p>
        </w:tc>
        <w:tc>
          <w:tcPr>
            <w:tcW w:w="4160" w:type="dxa"/>
            <w:tcBorders>
              <w:top w:val="nil"/>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安徽经济管理干部学院</w:t>
            </w:r>
          </w:p>
        </w:tc>
      </w:tr>
      <w:tr w:rsidR="00BD3683" w:rsidTr="00087E62">
        <w:trPr>
          <w:trHeight w:val="255"/>
          <w:jc w:val="center"/>
        </w:trPr>
        <w:tc>
          <w:tcPr>
            <w:tcW w:w="880" w:type="dxa"/>
            <w:tcBorders>
              <w:top w:val="nil"/>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kern w:val="0"/>
                <w:szCs w:val="21"/>
              </w:rPr>
              <w:t>21</w:t>
            </w:r>
          </w:p>
        </w:tc>
        <w:tc>
          <w:tcPr>
            <w:tcW w:w="4160" w:type="dxa"/>
            <w:tcBorders>
              <w:top w:val="nil"/>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山东外贸职业学院</w:t>
            </w:r>
          </w:p>
        </w:tc>
      </w:tr>
      <w:tr w:rsidR="00BD3683" w:rsidTr="00087E62">
        <w:trPr>
          <w:trHeight w:val="255"/>
          <w:jc w:val="center"/>
        </w:trPr>
        <w:tc>
          <w:tcPr>
            <w:tcW w:w="880" w:type="dxa"/>
            <w:tcBorders>
              <w:top w:val="nil"/>
              <w:left w:val="single" w:sz="4" w:space="0" w:color="auto"/>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kern w:val="0"/>
                <w:szCs w:val="21"/>
              </w:rPr>
              <w:t>22</w:t>
            </w:r>
          </w:p>
        </w:tc>
        <w:tc>
          <w:tcPr>
            <w:tcW w:w="4160" w:type="dxa"/>
            <w:tcBorders>
              <w:top w:val="nil"/>
              <w:left w:val="nil"/>
              <w:bottom w:val="single" w:sz="4" w:space="0" w:color="auto"/>
              <w:right w:val="single" w:sz="4" w:space="0" w:color="auto"/>
            </w:tcBorders>
            <w:vAlign w:val="bottom"/>
          </w:tcPr>
          <w:p w:rsidR="00BD3683" w:rsidRDefault="00BD3683" w:rsidP="00087E62">
            <w:pPr>
              <w:widowControl/>
              <w:jc w:val="center"/>
              <w:rPr>
                <w:rFonts w:ascii="楷体" w:eastAsia="楷体" w:hAnsi="楷体" w:cs="Arial"/>
                <w:kern w:val="0"/>
                <w:szCs w:val="21"/>
              </w:rPr>
            </w:pPr>
            <w:r>
              <w:rPr>
                <w:rFonts w:ascii="楷体" w:eastAsia="楷体" w:hAnsi="楷体" w:cs="Arial" w:hint="eastAsia"/>
                <w:kern w:val="0"/>
                <w:szCs w:val="21"/>
              </w:rPr>
              <w:t>西安翻译学院</w:t>
            </w:r>
          </w:p>
        </w:tc>
      </w:tr>
    </w:tbl>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毕业生调研主要采用问卷调查的方式进行。问卷由就业基本情况、就业质量、人才培养及课程设置等三方面，共13个问题。共回收2015届国际金融专业毕业生问卷68份，有效问卷68份，回收2016届国际金融专业毕业生问卷59份，有效问卷59份。</w:t>
      </w:r>
    </w:p>
    <w:p w:rsidR="00BD3683" w:rsidRDefault="00BD3683" w:rsidP="00BD3683">
      <w:pPr>
        <w:pStyle w:val="a5"/>
        <w:adjustRightInd w:val="0"/>
        <w:snapToGrid w:val="0"/>
        <w:spacing w:line="360" w:lineRule="auto"/>
      </w:pPr>
      <w:r>
        <w:rPr>
          <w:rFonts w:hint="eastAsia"/>
        </w:rPr>
        <w:t>第三部分调研结果分析</w:t>
      </w:r>
    </w:p>
    <w:p w:rsidR="00BD3683" w:rsidRDefault="00BD3683" w:rsidP="00BD3683">
      <w:pPr>
        <w:pStyle w:val="a7"/>
        <w:numPr>
          <w:ilvl w:val="0"/>
          <w:numId w:val="2"/>
        </w:numPr>
        <w:adjustRightInd w:val="0"/>
        <w:snapToGrid w:val="0"/>
        <w:spacing w:line="360" w:lineRule="auto"/>
        <w:ind w:left="567" w:firstLineChars="0" w:firstLine="0"/>
        <w:rPr>
          <w:rFonts w:ascii="仿宋" w:eastAsia="仿宋" w:hAnsi="仿宋"/>
          <w:b/>
          <w:sz w:val="28"/>
          <w:szCs w:val="28"/>
        </w:rPr>
      </w:pPr>
      <w:r>
        <w:rPr>
          <w:rFonts w:ascii="仿宋" w:eastAsia="仿宋" w:hAnsi="仿宋" w:hint="eastAsia"/>
          <w:b/>
          <w:sz w:val="28"/>
          <w:szCs w:val="28"/>
        </w:rPr>
        <w:t>行业调研结果分析</w:t>
      </w:r>
    </w:p>
    <w:p w:rsidR="00BD3683" w:rsidRDefault="00BD3683" w:rsidP="00BD3683">
      <w:pPr>
        <w:adjustRightInd w:val="0"/>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（一）行业发展总体形势</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1.“一带一路”国家战略对国际化金融人才提出了更多需求</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金融国际化是“一路一带”国家战略的重要组成部分，金融资源的引进来和走出</w:t>
      </w:r>
      <w:proofErr w:type="gramStart"/>
      <w:r>
        <w:rPr>
          <w:rFonts w:ascii="仿宋" w:eastAsia="仿宋" w:hAnsi="仿宋" w:hint="eastAsia"/>
          <w:sz w:val="28"/>
          <w:szCs w:val="28"/>
        </w:rPr>
        <w:t>去需要</w:t>
      </w:r>
      <w:proofErr w:type="gramEnd"/>
      <w:r>
        <w:rPr>
          <w:rFonts w:ascii="仿宋" w:eastAsia="仿宋" w:hAnsi="仿宋" w:hint="eastAsia"/>
          <w:sz w:val="28"/>
          <w:szCs w:val="28"/>
        </w:rPr>
        <w:t>更多通晓国际规则、具有国际交流能力的国际</w:t>
      </w:r>
      <w:r>
        <w:rPr>
          <w:rFonts w:ascii="仿宋" w:eastAsia="仿宋" w:hAnsi="仿宋" w:hint="eastAsia"/>
          <w:sz w:val="28"/>
          <w:szCs w:val="28"/>
        </w:rPr>
        <w:lastRenderedPageBreak/>
        <w:t>化金融人才，对国际化金融人才培养提出了更多需求。这些是不言而喻的一致性观点。</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2.金融</w:t>
      </w:r>
      <w:r>
        <w:rPr>
          <w:rFonts w:ascii="仿宋" w:eastAsia="仿宋" w:hAnsi="仿宋"/>
          <w:sz w:val="28"/>
          <w:szCs w:val="28"/>
        </w:rPr>
        <w:t>综合经营趋势需要复合型金融人才</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sz w:val="28"/>
          <w:szCs w:val="28"/>
        </w:rPr>
        <w:t>金融业的综合经营在发达国家已经成为一种趋势</w:t>
      </w:r>
      <w:r>
        <w:rPr>
          <w:rFonts w:ascii="仿宋" w:eastAsia="仿宋" w:hAnsi="仿宋" w:hint="eastAsia"/>
          <w:sz w:val="28"/>
          <w:szCs w:val="28"/>
        </w:rPr>
        <w:t>，国际金融是综合金融的重要组成部分，</w:t>
      </w:r>
      <w:r>
        <w:rPr>
          <w:rFonts w:ascii="仿宋" w:eastAsia="仿宋" w:hAnsi="仿宋"/>
          <w:sz w:val="28"/>
          <w:szCs w:val="28"/>
        </w:rPr>
        <w:t>随着中国居民收入的稳步增长，金融消费需求呈现出多元化，因此客观上要求金融机构经营综合化，为客户提供全面、高效的综合金融服务。这就对能够尽快适应</w:t>
      </w:r>
      <w:r>
        <w:rPr>
          <w:rFonts w:ascii="仿宋" w:eastAsia="仿宋" w:hAnsi="仿宋" w:hint="eastAsia"/>
          <w:sz w:val="28"/>
          <w:szCs w:val="28"/>
        </w:rPr>
        <w:t>综合</w:t>
      </w:r>
      <w:r>
        <w:rPr>
          <w:rFonts w:ascii="仿宋" w:eastAsia="仿宋" w:hAnsi="仿宋"/>
          <w:sz w:val="28"/>
          <w:szCs w:val="28"/>
        </w:rPr>
        <w:t>服务趋势的高素质复合型金融人才提出了需要。</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互联网金融</w:t>
      </w:r>
      <w:r>
        <w:rPr>
          <w:rFonts w:ascii="仿宋" w:eastAsia="仿宋" w:hAnsi="仿宋" w:hint="eastAsia"/>
          <w:sz w:val="28"/>
          <w:szCs w:val="28"/>
        </w:rPr>
        <w:t>发展</w:t>
      </w:r>
      <w:r>
        <w:rPr>
          <w:rFonts w:ascii="仿宋" w:eastAsia="仿宋" w:hAnsi="仿宋"/>
          <w:sz w:val="28"/>
          <w:szCs w:val="28"/>
        </w:rPr>
        <w:t>对金融人才的跨界能力提出了要求</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sz w:val="28"/>
          <w:szCs w:val="28"/>
        </w:rPr>
        <w:t>互联网金融在</w:t>
      </w:r>
      <w:r>
        <w:rPr>
          <w:rFonts w:ascii="仿宋" w:eastAsia="仿宋" w:hAnsi="仿宋" w:hint="eastAsia"/>
          <w:sz w:val="28"/>
          <w:szCs w:val="28"/>
        </w:rPr>
        <w:t>的</w:t>
      </w:r>
      <w:r>
        <w:rPr>
          <w:rFonts w:ascii="仿宋" w:eastAsia="仿宋" w:hAnsi="仿宋"/>
          <w:sz w:val="28"/>
          <w:szCs w:val="28"/>
        </w:rPr>
        <w:t>迅速发展，改变了</w:t>
      </w:r>
      <w:r>
        <w:rPr>
          <w:rFonts w:ascii="仿宋" w:eastAsia="仿宋" w:hAnsi="仿宋" w:hint="eastAsia"/>
          <w:sz w:val="28"/>
          <w:szCs w:val="28"/>
        </w:rPr>
        <w:t>传统</w:t>
      </w:r>
      <w:r>
        <w:rPr>
          <w:rFonts w:ascii="仿宋" w:eastAsia="仿宋" w:hAnsi="仿宋"/>
          <w:sz w:val="28"/>
          <w:szCs w:val="28"/>
        </w:rPr>
        <w:t>金融，</w:t>
      </w:r>
      <w:r>
        <w:rPr>
          <w:rFonts w:ascii="仿宋" w:eastAsia="仿宋" w:hAnsi="仿宋" w:hint="eastAsia"/>
          <w:sz w:val="28"/>
          <w:szCs w:val="28"/>
        </w:rPr>
        <w:t>也缩短了国际金融交往的时间，</w:t>
      </w:r>
      <w:r>
        <w:rPr>
          <w:rFonts w:ascii="仿宋" w:eastAsia="仿宋" w:hAnsi="仿宋"/>
          <w:sz w:val="28"/>
          <w:szCs w:val="28"/>
        </w:rPr>
        <w:t>对传统金融业产生了颠覆性的变革。一系列互联网金融平台企业的快速发展产生了大量人才需求</w:t>
      </w:r>
      <w:r>
        <w:rPr>
          <w:rFonts w:ascii="仿宋" w:eastAsia="仿宋" w:hAnsi="仿宋" w:hint="eastAsia"/>
          <w:sz w:val="28"/>
          <w:szCs w:val="28"/>
        </w:rPr>
        <w:t>，同时，</w:t>
      </w:r>
      <w:r>
        <w:rPr>
          <w:rFonts w:ascii="仿宋" w:eastAsia="仿宋" w:hAnsi="仿宋"/>
          <w:sz w:val="28"/>
          <w:szCs w:val="28"/>
        </w:rPr>
        <w:t>为应对互联网金融竞争，传统金融机构已经开始</w:t>
      </w:r>
      <w:r>
        <w:rPr>
          <w:rFonts w:ascii="仿宋" w:eastAsia="仿宋" w:hAnsi="仿宋" w:hint="eastAsia"/>
          <w:sz w:val="28"/>
          <w:szCs w:val="28"/>
        </w:rPr>
        <w:t>业务</w:t>
      </w:r>
      <w:r>
        <w:rPr>
          <w:rFonts w:ascii="仿宋" w:eastAsia="仿宋" w:hAnsi="仿宋"/>
          <w:sz w:val="28"/>
          <w:szCs w:val="28"/>
        </w:rPr>
        <w:t>互联网化转型</w:t>
      </w:r>
      <w:r>
        <w:rPr>
          <w:rFonts w:ascii="仿宋" w:eastAsia="仿宋" w:hAnsi="仿宋" w:hint="eastAsia"/>
          <w:sz w:val="28"/>
          <w:szCs w:val="28"/>
        </w:rPr>
        <w:t>，</w:t>
      </w:r>
      <w:r>
        <w:rPr>
          <w:rFonts w:ascii="仿宋" w:eastAsia="仿宋" w:hAnsi="仿宋"/>
          <w:sz w:val="28"/>
          <w:szCs w:val="28"/>
        </w:rPr>
        <w:t>积极搭建电子商务和网络金融服务平台</w:t>
      </w:r>
      <w:r>
        <w:rPr>
          <w:rFonts w:ascii="仿宋" w:eastAsia="仿宋" w:hAnsi="仿宋" w:hint="eastAsia"/>
          <w:sz w:val="28"/>
          <w:szCs w:val="28"/>
        </w:rPr>
        <w:t>，这也对具有跨界创新能力的人才提出了更多需求</w:t>
      </w:r>
      <w:r>
        <w:rPr>
          <w:rFonts w:ascii="仿宋" w:eastAsia="仿宋" w:hAnsi="仿宋"/>
          <w:sz w:val="28"/>
          <w:szCs w:val="28"/>
        </w:rPr>
        <w:t>。</w:t>
      </w:r>
    </w:p>
    <w:p w:rsidR="00BD3683" w:rsidRDefault="00BD3683" w:rsidP="00BD3683">
      <w:pPr>
        <w:adjustRightInd w:val="0"/>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（二）行业发展对国际金融人才需求预测</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面对国家宏观环境的变化以及金融行业的发展，未来国际金融专业领域的人才培养需要契合国家战略发展方向，培养具备创新意识、专业实践能力和国际化视野的高素质技术技能型人才。</w:t>
      </w:r>
    </w:p>
    <w:p w:rsidR="00BD3683" w:rsidRDefault="00BD3683" w:rsidP="00BD3683">
      <w:pPr>
        <w:pStyle w:val="a7"/>
        <w:adjustRightInd w:val="0"/>
        <w:snapToGrid w:val="0"/>
        <w:spacing w:line="360" w:lineRule="auto"/>
        <w:ind w:left="420" w:firstLineChars="0" w:firstLine="0"/>
        <w:rPr>
          <w:rFonts w:ascii="仿宋" w:eastAsia="仿宋" w:hAnsi="仿宋"/>
          <w:sz w:val="28"/>
          <w:szCs w:val="28"/>
        </w:rPr>
      </w:pPr>
      <w:r>
        <w:rPr>
          <w:rFonts w:ascii="仿宋" w:eastAsia="仿宋" w:hAnsi="仿宋" w:hint="eastAsia"/>
          <w:sz w:val="28"/>
          <w:szCs w:val="28"/>
        </w:rPr>
        <w:t>1.需要培养具备创新意识的高素质技术技能型人才</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创新意识是金融生态系统中能够另辟蹊径，开辟一条能够创造较高收益，符合客户个性体验的可持续金融生态模式的思维能力，是一种非僵化的、超乎逻辑的想象能力。只有具备超强的创新意识、快速的新知识接受能力和极富想象能力特点的人才能够提供出既符合个性需求，又能够提升客户体验的金融产品和服务，继而有效规避当前</w:t>
      </w:r>
      <w:r>
        <w:rPr>
          <w:rFonts w:ascii="仿宋" w:eastAsia="仿宋" w:hAnsi="仿宋" w:hint="eastAsia"/>
          <w:sz w:val="28"/>
          <w:szCs w:val="28"/>
        </w:rPr>
        <w:lastRenderedPageBreak/>
        <w:t>金融产品和服务的同质化现象，在金融生态系统内各企业之间相互搏杀中开辟一条光明的生存发展之道。</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 需要培养具备实践能力的高素质技术技能型人才</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实践操作能力是指能够基于所学的理论知识，将其应用于金融领域的各种业务及实际操作中，不仅需要操作者具备较强的学习能力、适应能力，更需要具备运用基本的金融原理分析问题、解决实际问题的能力。只有具备扎实的实践操作能力，才能有效地将通识知识、专业知识进行完美的整合，才能实现以客户体验为中心的，体现开放、共享、共赢的国际金融思维，提升金融生态系统的运行效率。</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3.需要培养具备国际化视野的高素质技术技能型人才</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国家化视野是指能够适应国际化环境变化、洞察国际、国内市场变化，具备在双语环境或者英语环境下熟练应用基本金融业务知识的专门技术人才。随着“一带一路”战略的推进，中国与世界经济的融合不断深入，中国本土的市场，已经逐步成为国际化的市场，是国际市场最重要的组成部分，需要适应国际化发展所需的金融人才。</w:t>
      </w:r>
    </w:p>
    <w:p w:rsidR="00BD3683" w:rsidRDefault="00BD3683" w:rsidP="00BD3683">
      <w:pPr>
        <w:pStyle w:val="a7"/>
        <w:numPr>
          <w:ilvl w:val="0"/>
          <w:numId w:val="2"/>
        </w:numPr>
        <w:adjustRightInd w:val="0"/>
        <w:snapToGrid w:val="0"/>
        <w:spacing w:line="360" w:lineRule="auto"/>
        <w:ind w:left="0" w:firstLineChars="202" w:firstLine="568"/>
        <w:rPr>
          <w:rFonts w:ascii="仿宋" w:eastAsia="仿宋" w:hAnsi="仿宋"/>
          <w:b/>
          <w:sz w:val="28"/>
          <w:szCs w:val="28"/>
        </w:rPr>
      </w:pPr>
      <w:r>
        <w:rPr>
          <w:rFonts w:ascii="仿宋" w:eastAsia="仿宋" w:hAnsi="仿宋" w:hint="eastAsia"/>
          <w:b/>
          <w:sz w:val="28"/>
          <w:szCs w:val="28"/>
        </w:rPr>
        <w:t>企业调研结果分析</w:t>
      </w:r>
    </w:p>
    <w:p w:rsidR="00BD3683" w:rsidRDefault="00BD3683" w:rsidP="00BD3683">
      <w:pPr>
        <w:adjustRightInd w:val="0"/>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（一）职业岗位群</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1.用人单位招聘需求情况</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在用人单位岗位人才需求方面，银行柜员占29.03%、</w:t>
      </w:r>
      <w:proofErr w:type="gramStart"/>
      <w:r>
        <w:rPr>
          <w:rFonts w:ascii="仿宋" w:eastAsia="仿宋" w:hAnsi="仿宋" w:hint="eastAsia"/>
          <w:sz w:val="28"/>
          <w:szCs w:val="28"/>
        </w:rPr>
        <w:t>信贷岗占</w:t>
      </w:r>
      <w:proofErr w:type="gramEnd"/>
      <w:r>
        <w:rPr>
          <w:rFonts w:ascii="仿宋" w:eastAsia="仿宋" w:hAnsi="仿宋" w:hint="eastAsia"/>
          <w:sz w:val="28"/>
          <w:szCs w:val="28"/>
        </w:rPr>
        <w:t>22.58%，见图2.1，而对于客服、营销等岗位的人才需求方面远超过上面两个岗位需求。柜员、信贷等传统就业岗位对于我专业学生的需求有减少的趋势，而其他金融相关岗位的需求占比在逐步上升。</w:t>
      </w:r>
    </w:p>
    <w:p w:rsidR="00BD3683" w:rsidRDefault="00BD3683" w:rsidP="00BD3683">
      <w:pPr>
        <w:pStyle w:val="a4"/>
        <w:shd w:val="clear" w:color="auto" w:fill="FFFFFF"/>
        <w:spacing w:before="0" w:beforeAutospacing="0" w:after="0" w:afterAutospacing="0" w:line="450" w:lineRule="atLeast"/>
        <w:ind w:right="300"/>
        <w:jc w:val="both"/>
      </w:pPr>
      <w:r>
        <w:rPr>
          <w:noProof/>
        </w:rPr>
        <w:lastRenderedPageBreak/>
        <w:drawing>
          <wp:inline distT="0" distB="0" distL="0" distR="0">
            <wp:extent cx="4684395" cy="2035810"/>
            <wp:effectExtent l="0" t="0" r="1905" b="254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4395" cy="2035810"/>
                    </a:xfrm>
                    <a:prstGeom prst="rect">
                      <a:avLst/>
                    </a:prstGeom>
                    <a:noFill/>
                    <a:ln>
                      <a:noFill/>
                    </a:ln>
                  </pic:spPr>
                </pic:pic>
              </a:graphicData>
            </a:graphic>
          </wp:inline>
        </w:drawing>
      </w:r>
    </w:p>
    <w:p w:rsidR="00BD3683" w:rsidRDefault="00BD3683" w:rsidP="00BD3683">
      <w:pPr>
        <w:adjustRightInd w:val="0"/>
        <w:snapToGrid w:val="0"/>
        <w:spacing w:line="360" w:lineRule="auto"/>
        <w:jc w:val="center"/>
        <w:rPr>
          <w:rFonts w:ascii="仿宋" w:eastAsia="仿宋" w:hAnsi="仿宋"/>
          <w:sz w:val="28"/>
          <w:szCs w:val="28"/>
        </w:rPr>
      </w:pPr>
      <w:r>
        <w:rPr>
          <w:rFonts w:ascii="仿宋" w:eastAsia="仿宋" w:hAnsi="仿宋"/>
          <w:sz w:val="28"/>
          <w:szCs w:val="28"/>
        </w:rPr>
        <w:t>图</w:t>
      </w:r>
      <w:r>
        <w:rPr>
          <w:rFonts w:ascii="仿宋" w:eastAsia="仿宋" w:hAnsi="仿宋" w:hint="eastAsia"/>
          <w:sz w:val="28"/>
          <w:szCs w:val="28"/>
        </w:rPr>
        <w:t>2.1  用人单位岗位需求情况</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2、学生适合的就业岗位  </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在被调查企业中，国际金融专业学生目前从事的工作岗位按照人数多少排列，依次是营销、客服、银行柜员、国际结算。其中银行柜员岗位占比32.26%，营销岗位占比83.87%，信贷岗位占比32.26%。而从事外贸的人数比较少，总计占被调查人数的9.68%（见图2.2）。可以看出，本专业就业仍以应用操作型岗位和营销岗位为主。</w:t>
      </w:r>
    </w:p>
    <w:p w:rsidR="00BD3683" w:rsidRDefault="00BD3683" w:rsidP="00BD3683">
      <w:pPr>
        <w:pStyle w:val="a4"/>
        <w:shd w:val="clear" w:color="auto" w:fill="FFFFFF"/>
        <w:spacing w:before="0" w:beforeAutospacing="0" w:after="0" w:afterAutospacing="0" w:line="450" w:lineRule="atLeast"/>
        <w:ind w:right="300"/>
        <w:jc w:val="both"/>
      </w:pPr>
    </w:p>
    <w:p w:rsidR="00BD3683" w:rsidRDefault="00BD3683" w:rsidP="00BD3683">
      <w:pPr>
        <w:pStyle w:val="a4"/>
        <w:shd w:val="clear" w:color="auto" w:fill="FFFFFF"/>
        <w:spacing w:before="0" w:beforeAutospacing="0" w:after="0" w:afterAutospacing="0" w:line="450" w:lineRule="atLeast"/>
        <w:ind w:right="300"/>
        <w:jc w:val="both"/>
      </w:pPr>
      <w:r>
        <w:rPr>
          <w:noProof/>
        </w:rPr>
        <w:drawing>
          <wp:inline distT="0" distB="0" distL="0" distR="0">
            <wp:extent cx="5029200" cy="207899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2078990"/>
                    </a:xfrm>
                    <a:prstGeom prst="rect">
                      <a:avLst/>
                    </a:prstGeom>
                    <a:noFill/>
                    <a:ln>
                      <a:noFill/>
                    </a:ln>
                  </pic:spPr>
                </pic:pic>
              </a:graphicData>
            </a:graphic>
          </wp:inline>
        </w:drawing>
      </w:r>
    </w:p>
    <w:p w:rsidR="00BD3683" w:rsidRDefault="00BD3683" w:rsidP="00BD3683">
      <w:pPr>
        <w:adjustRightInd w:val="0"/>
        <w:snapToGrid w:val="0"/>
        <w:spacing w:line="360" w:lineRule="auto"/>
        <w:jc w:val="center"/>
        <w:rPr>
          <w:rFonts w:ascii="仿宋" w:eastAsia="仿宋" w:hAnsi="仿宋"/>
          <w:sz w:val="28"/>
          <w:szCs w:val="28"/>
        </w:rPr>
      </w:pPr>
      <w:r>
        <w:rPr>
          <w:rFonts w:ascii="仿宋" w:eastAsia="仿宋" w:hAnsi="仿宋"/>
          <w:sz w:val="28"/>
          <w:szCs w:val="28"/>
        </w:rPr>
        <w:t>图</w:t>
      </w:r>
      <w:r>
        <w:rPr>
          <w:rFonts w:ascii="仿宋" w:eastAsia="仿宋" w:hAnsi="仿宋" w:hint="eastAsia"/>
          <w:sz w:val="28"/>
          <w:szCs w:val="28"/>
        </w:rPr>
        <w:t>2.2  国际金融专业毕业生在被调查单位从事的岗位分布图</w:t>
      </w:r>
    </w:p>
    <w:p w:rsidR="00BD3683" w:rsidRDefault="00BD3683" w:rsidP="00BD3683">
      <w:pPr>
        <w:rPr>
          <w:rFonts w:ascii="宋体" w:hAnsi="宋体" w:cs="宋体"/>
          <w:sz w:val="24"/>
        </w:rPr>
      </w:pPr>
    </w:p>
    <w:p w:rsidR="00BD3683" w:rsidRDefault="00BD3683" w:rsidP="00BD3683">
      <w:pPr>
        <w:adjustRightInd w:val="0"/>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 xml:space="preserve">（二）对毕业生满意度  </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从用人单位对国际金融专业毕业生的工作评价来看，认为非常满意和满意的占比高达64.5%以上，见图2.3，可见国际金融专业的人</w:t>
      </w:r>
      <w:r>
        <w:rPr>
          <w:rFonts w:ascii="仿宋" w:eastAsia="仿宋" w:hAnsi="仿宋" w:hint="eastAsia"/>
          <w:sz w:val="28"/>
          <w:szCs w:val="28"/>
        </w:rPr>
        <w:lastRenderedPageBreak/>
        <w:t>才培养质量得到了用人单位的认可和好评。在企业访谈过程中，90%以上的用人单位对本专业毕业生总体上表示满意，认为毕业生主要优势体现在以下两方面：</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1.动手能力强，上手快</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毕业生</w:t>
      </w:r>
      <w:r>
        <w:rPr>
          <w:rFonts w:ascii="仿宋" w:eastAsia="仿宋" w:hAnsi="仿宋"/>
          <w:sz w:val="28"/>
          <w:szCs w:val="28"/>
        </w:rPr>
        <w:t>在校期间</w:t>
      </w:r>
      <w:r>
        <w:rPr>
          <w:rFonts w:ascii="仿宋" w:eastAsia="仿宋" w:hAnsi="仿宋" w:hint="eastAsia"/>
          <w:sz w:val="28"/>
          <w:szCs w:val="28"/>
        </w:rPr>
        <w:t>都</w:t>
      </w:r>
      <w:r>
        <w:rPr>
          <w:rFonts w:ascii="仿宋" w:eastAsia="仿宋" w:hAnsi="仿宋"/>
          <w:sz w:val="28"/>
          <w:szCs w:val="28"/>
        </w:rPr>
        <w:t>学过相关的专业理论知识，在</w:t>
      </w:r>
      <w:r>
        <w:rPr>
          <w:rFonts w:ascii="仿宋" w:eastAsia="仿宋" w:hAnsi="仿宋" w:hint="eastAsia"/>
          <w:sz w:val="28"/>
          <w:szCs w:val="28"/>
        </w:rPr>
        <w:t>校</w:t>
      </w:r>
      <w:r>
        <w:rPr>
          <w:rFonts w:ascii="仿宋" w:eastAsia="仿宋" w:hAnsi="仿宋"/>
          <w:sz w:val="28"/>
          <w:szCs w:val="28"/>
        </w:rPr>
        <w:t>期间</w:t>
      </w:r>
      <w:r>
        <w:rPr>
          <w:rFonts w:ascii="仿宋" w:eastAsia="仿宋" w:hAnsi="仿宋" w:hint="eastAsia"/>
          <w:sz w:val="28"/>
          <w:szCs w:val="28"/>
        </w:rPr>
        <w:t>就掌握</w:t>
      </w:r>
      <w:r>
        <w:rPr>
          <w:rFonts w:ascii="仿宋" w:eastAsia="仿宋" w:hAnsi="仿宋"/>
          <w:sz w:val="28"/>
          <w:szCs w:val="28"/>
        </w:rPr>
        <w:t>了</w:t>
      </w:r>
      <w:r>
        <w:rPr>
          <w:rFonts w:ascii="仿宋" w:eastAsia="仿宋" w:hAnsi="仿宋" w:hint="eastAsia"/>
          <w:sz w:val="28"/>
          <w:szCs w:val="28"/>
        </w:rPr>
        <w:t>金融业务的</w:t>
      </w:r>
      <w:r>
        <w:rPr>
          <w:rFonts w:ascii="仿宋" w:eastAsia="仿宋" w:hAnsi="仿宋"/>
          <w:sz w:val="28"/>
          <w:szCs w:val="28"/>
        </w:rPr>
        <w:t>实际操作技能，具备了独立的能力，所以走上工作岗位后，上手比较快，动手能力强，能在较短的时间内</w:t>
      </w:r>
      <w:r>
        <w:rPr>
          <w:rFonts w:ascii="仿宋" w:eastAsia="仿宋" w:hAnsi="仿宋" w:hint="eastAsia"/>
          <w:sz w:val="28"/>
          <w:szCs w:val="28"/>
        </w:rPr>
        <w:t>实现独立工作。</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正确定位</w:t>
      </w:r>
      <w:r>
        <w:rPr>
          <w:rFonts w:ascii="仿宋" w:eastAsia="仿宋" w:hAnsi="仿宋" w:hint="eastAsia"/>
          <w:sz w:val="28"/>
          <w:szCs w:val="28"/>
        </w:rPr>
        <w:t>，能安心柜台岗位工作</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毕业生因为是大专学历，在银行里是属于学历层次比较低的，银行里本科生、研究生做银行柜台工作会有不安心的情况，高职毕业生普遍心态比较好，</w:t>
      </w:r>
      <w:r>
        <w:rPr>
          <w:rFonts w:ascii="仿宋" w:eastAsia="仿宋" w:hAnsi="仿宋"/>
          <w:sz w:val="28"/>
          <w:szCs w:val="28"/>
        </w:rPr>
        <w:t>能正确定位</w:t>
      </w:r>
      <w:r>
        <w:rPr>
          <w:rFonts w:ascii="仿宋" w:eastAsia="仿宋" w:hAnsi="仿宋" w:hint="eastAsia"/>
          <w:sz w:val="28"/>
          <w:szCs w:val="28"/>
        </w:rPr>
        <w:t>，安心银行柜台或一线基层岗位工作。</w:t>
      </w:r>
    </w:p>
    <w:p w:rsidR="00BD3683" w:rsidRDefault="00BD3683" w:rsidP="00BD3683">
      <w:pPr>
        <w:jc w:val="center"/>
        <w:rPr>
          <w:rFonts w:ascii="宋体" w:hAnsi="宋体" w:cs="宋体"/>
          <w:sz w:val="24"/>
        </w:rPr>
      </w:pPr>
      <w:r>
        <w:rPr>
          <w:rFonts w:ascii="宋体" w:hAnsi="宋体" w:cs="宋体"/>
          <w:noProof/>
          <w:sz w:val="24"/>
        </w:rPr>
        <w:drawing>
          <wp:inline distT="0" distB="0" distL="0" distR="0">
            <wp:extent cx="4528820" cy="2191385"/>
            <wp:effectExtent l="0" t="0" r="5080" b="0"/>
            <wp:docPr id="41" name="图片 41" descr="C:\Users\Administrator\AppData\Roaming\Tencent\Users\396588127\QQ\WinTemp\RichOle\MIRB{06AKP21X1}T}04Y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Administrator\AppData\Roaming\Tencent\Users\396588127\QQ\WinTemp\RichOle\MIRB{06AKP21X1}T}04YA[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8820" cy="2191385"/>
                    </a:xfrm>
                    <a:prstGeom prst="rect">
                      <a:avLst/>
                    </a:prstGeom>
                    <a:noFill/>
                    <a:ln>
                      <a:noFill/>
                    </a:ln>
                  </pic:spPr>
                </pic:pic>
              </a:graphicData>
            </a:graphic>
          </wp:inline>
        </w:drawing>
      </w:r>
    </w:p>
    <w:p w:rsidR="00BD3683" w:rsidRDefault="00BD3683" w:rsidP="00BD3683">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图2.3 用人单位对国际金融专业毕业生满意度评价</w:t>
      </w:r>
    </w:p>
    <w:p w:rsidR="00BD3683" w:rsidRDefault="00BD3683" w:rsidP="00BD3683">
      <w:pPr>
        <w:pStyle w:val="a4"/>
        <w:shd w:val="clear" w:color="auto" w:fill="FFFFFF"/>
        <w:spacing w:before="0" w:beforeAutospacing="0" w:after="0" w:afterAutospacing="0" w:line="450" w:lineRule="atLeast"/>
        <w:ind w:right="300"/>
        <w:jc w:val="center"/>
      </w:pPr>
    </w:p>
    <w:p w:rsidR="00BD3683" w:rsidRDefault="00BD3683" w:rsidP="00BD3683">
      <w:pPr>
        <w:adjustRightInd w:val="0"/>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 xml:space="preserve">（三）专业知识及技能  </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1.英语要求 </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对于国际金融专业的学生来说外语能力应受到特别的重视，但从调研的实际情况来看，并非越高深越好，有一定英文基础和具备较强的口语能力显得更为重要。6.45％左右的受调对象认为英语应达到六级，29.03%的金融机构认为只要达到四级就可以。（见图2.4）</w:t>
      </w:r>
    </w:p>
    <w:p w:rsidR="00BD3683" w:rsidRDefault="00BD3683" w:rsidP="00BD3683">
      <w:pPr>
        <w:jc w:val="center"/>
        <w:rPr>
          <w:rFonts w:ascii="宋体" w:hAnsi="宋体" w:cs="宋体"/>
          <w:sz w:val="24"/>
        </w:rPr>
      </w:pPr>
      <w:r>
        <w:rPr>
          <w:rFonts w:ascii="宋体" w:hAnsi="宋体" w:cs="宋体"/>
          <w:noProof/>
          <w:sz w:val="24"/>
        </w:rPr>
        <w:lastRenderedPageBreak/>
        <w:drawing>
          <wp:inline distT="0" distB="0" distL="0" distR="0">
            <wp:extent cx="4020185" cy="2458720"/>
            <wp:effectExtent l="0" t="0" r="0" b="0"/>
            <wp:docPr id="40" name="图片 40" descr="C:\Users\Administrator\AppData\Roaming\Tencent\Users\396588127\QQ\WinTemp\RichOle\FMB20C9F25C[NIB]3G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Users\Administrator\AppData\Roaming\Tencent\Users\396588127\QQ\WinTemp\RichOle\FMB20C9F25C[NIB]3G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0185" cy="2458720"/>
                    </a:xfrm>
                    <a:prstGeom prst="rect">
                      <a:avLst/>
                    </a:prstGeom>
                    <a:noFill/>
                    <a:ln>
                      <a:noFill/>
                    </a:ln>
                  </pic:spPr>
                </pic:pic>
              </a:graphicData>
            </a:graphic>
          </wp:inline>
        </w:drawing>
      </w:r>
    </w:p>
    <w:p w:rsidR="00BD3683" w:rsidRDefault="00BD3683" w:rsidP="00BD3683">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图2.4被调查单位对英语水平的要求分布</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专业课程</w:t>
      </w:r>
      <w:r>
        <w:rPr>
          <w:rFonts w:ascii="仿宋" w:eastAsia="仿宋" w:hAnsi="仿宋" w:hint="eastAsia"/>
          <w:sz w:val="28"/>
          <w:szCs w:val="28"/>
        </w:rPr>
        <w:t>设置</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关于专业课程设置，被调查单位认为应开设的课程根据选项多少排列顺序是“现代金融概论”“国际金融实务”“金融专业英语”“国际结算操作”“外汇交易实务”“商业银行综合柜台业务”“银行会计实务”“国际贸易基础”8门课程（见图2.5），这和目前专业人才培养方案中的课程设置基本一致。</w:t>
      </w:r>
    </w:p>
    <w:p w:rsidR="00BD3683" w:rsidRDefault="00BD3683" w:rsidP="00BD3683">
      <w:pPr>
        <w:pStyle w:val="a4"/>
        <w:shd w:val="clear" w:color="auto" w:fill="FFFFFF"/>
        <w:spacing w:before="0" w:beforeAutospacing="0" w:after="0" w:afterAutospacing="0" w:line="450" w:lineRule="atLeast"/>
        <w:ind w:right="300"/>
        <w:jc w:val="center"/>
      </w:pPr>
      <w:r>
        <w:rPr>
          <w:noProof/>
        </w:rPr>
        <w:drawing>
          <wp:inline distT="0" distB="0" distL="0" distR="0">
            <wp:extent cx="4166870" cy="2812415"/>
            <wp:effectExtent l="0" t="0" r="5080" b="6985"/>
            <wp:docPr id="39" name="图片 39" descr="C:\Users\Administrator\AppData\Roaming\Tencent\Users\396588127\QQ\WinTemp\RichOle\AJB$72@2IXRBBDEJ5GRHH3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Administrator\AppData\Roaming\Tencent\Users\396588127\QQ\WinTemp\RichOle\AJB$72@2IXRBBDEJ5GRHH3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6870" cy="2812415"/>
                    </a:xfrm>
                    <a:prstGeom prst="rect">
                      <a:avLst/>
                    </a:prstGeom>
                    <a:noFill/>
                    <a:ln>
                      <a:noFill/>
                    </a:ln>
                  </pic:spPr>
                </pic:pic>
              </a:graphicData>
            </a:graphic>
          </wp:inline>
        </w:drawing>
      </w:r>
    </w:p>
    <w:p w:rsidR="00BD3683" w:rsidRDefault="00BD3683" w:rsidP="00BD3683">
      <w:pPr>
        <w:pStyle w:val="a4"/>
        <w:shd w:val="clear" w:color="auto" w:fill="FFFFFF"/>
        <w:spacing w:before="0" w:beforeAutospacing="0" w:after="0" w:afterAutospacing="0" w:line="450" w:lineRule="atLeast"/>
        <w:ind w:right="300" w:firstLineChars="500" w:firstLine="1405"/>
        <w:jc w:val="both"/>
        <w:rPr>
          <w:rFonts w:ascii="Helvetica" w:hAnsi="Helvetica"/>
          <w:color w:val="444444"/>
          <w:sz w:val="21"/>
          <w:szCs w:val="21"/>
          <w:shd w:val="clear" w:color="auto" w:fill="FFFFFF"/>
        </w:rPr>
      </w:pPr>
      <w:r>
        <w:rPr>
          <w:rFonts w:ascii="仿宋" w:eastAsia="仿宋" w:hAnsi="仿宋" w:hint="eastAsia"/>
          <w:b/>
          <w:sz w:val="28"/>
        </w:rPr>
        <w:t>图2.5 对于开设专业核心课程的建议</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专业能力要求</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用人单位对于专业能力要求，调查结果显示依次为服务营销能力的、业务实践能力、业务理论知识、技能操作水平、外语水平。（见图2.6）从上述重要性排列我们也可以看出目前金融机构对专业能力要求发生的一些变化。能力的训练和提高与业务理论知识的学习相比较，更为重要。</w:t>
      </w:r>
    </w:p>
    <w:p w:rsidR="00BD3683" w:rsidRDefault="00BD3683" w:rsidP="00BD3683">
      <w:pPr>
        <w:pStyle w:val="a4"/>
        <w:shd w:val="clear" w:color="auto" w:fill="FFFFFF"/>
        <w:spacing w:before="0" w:beforeAutospacing="0" w:after="0" w:afterAutospacing="0" w:line="450" w:lineRule="atLeast"/>
        <w:ind w:right="300"/>
        <w:jc w:val="both"/>
      </w:pPr>
    </w:p>
    <w:p w:rsidR="00BD3683" w:rsidRDefault="00BD3683" w:rsidP="00BD3683">
      <w:pPr>
        <w:pStyle w:val="a4"/>
        <w:shd w:val="clear" w:color="auto" w:fill="FFFFFF"/>
        <w:spacing w:before="0" w:beforeAutospacing="0" w:after="0" w:afterAutospacing="0" w:line="450" w:lineRule="atLeast"/>
        <w:ind w:right="300"/>
        <w:jc w:val="center"/>
      </w:pPr>
      <w:r>
        <w:rPr>
          <w:noProof/>
        </w:rPr>
        <w:drawing>
          <wp:inline distT="0" distB="0" distL="0" distR="0">
            <wp:extent cx="4011295" cy="2812415"/>
            <wp:effectExtent l="0" t="0" r="8255" b="6985"/>
            <wp:docPr id="38" name="图片 38" descr="C:\Users\Administrator\AppData\Roaming\Tencent\Users\396588127\QQ\WinTemp\RichOle\$J[2VUH2E[0427TI)G(RI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C:\Users\Administrator\AppData\Roaming\Tencent\Users\396588127\QQ\WinTemp\RichOle\$J[2VUH2E[0427TI)G(RI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1295" cy="2812415"/>
                    </a:xfrm>
                    <a:prstGeom prst="rect">
                      <a:avLst/>
                    </a:prstGeom>
                    <a:noFill/>
                    <a:ln>
                      <a:noFill/>
                    </a:ln>
                  </pic:spPr>
                </pic:pic>
              </a:graphicData>
            </a:graphic>
          </wp:inline>
        </w:drawing>
      </w:r>
    </w:p>
    <w:p w:rsidR="00BD3683" w:rsidRDefault="00BD3683" w:rsidP="00BD3683">
      <w:pPr>
        <w:pStyle w:val="a4"/>
        <w:shd w:val="clear" w:color="auto" w:fill="FFFFFF"/>
        <w:spacing w:before="0" w:beforeAutospacing="0" w:after="0" w:afterAutospacing="0" w:line="450" w:lineRule="atLeast"/>
        <w:ind w:right="300" w:firstLineChars="500" w:firstLine="1405"/>
        <w:jc w:val="both"/>
        <w:rPr>
          <w:rFonts w:ascii="仿宋" w:eastAsia="仿宋" w:hAnsi="仿宋"/>
          <w:b/>
          <w:sz w:val="28"/>
        </w:rPr>
      </w:pPr>
      <w:r>
        <w:rPr>
          <w:rFonts w:ascii="仿宋" w:eastAsia="仿宋" w:hAnsi="仿宋" w:hint="eastAsia"/>
          <w:b/>
          <w:sz w:val="28"/>
        </w:rPr>
        <w:t>图2.6：对于</w:t>
      </w:r>
      <w:r>
        <w:rPr>
          <w:rFonts w:ascii="仿宋" w:eastAsia="仿宋" w:hAnsi="仿宋"/>
          <w:b/>
          <w:sz w:val="28"/>
        </w:rPr>
        <w:t>知识能力学习培养的建议</w:t>
      </w:r>
    </w:p>
    <w:p w:rsidR="00BD3683" w:rsidRDefault="00BD3683" w:rsidP="00BD3683">
      <w:pPr>
        <w:adjustRightInd w:val="0"/>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 xml:space="preserve">（四）职业素质要求  </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1.从业资格证书要求</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调查结果显示，证书要求按照保险从业资格证书、银行从业资格证书、证券从业资格证书、会计上岗证书等排列（见图2.7）。</w:t>
      </w:r>
    </w:p>
    <w:p w:rsidR="00BD3683" w:rsidRDefault="00BD3683" w:rsidP="00BD3683">
      <w:pPr>
        <w:pStyle w:val="a4"/>
        <w:shd w:val="clear" w:color="auto" w:fill="FFFFFF"/>
        <w:spacing w:before="0" w:beforeAutospacing="0" w:after="0" w:afterAutospacing="0" w:line="450" w:lineRule="atLeast"/>
        <w:ind w:right="300"/>
        <w:jc w:val="both"/>
        <w:rPr>
          <w:color w:val="FF0000"/>
        </w:rPr>
      </w:pPr>
      <w:r>
        <w:rPr>
          <w:noProof/>
          <w:color w:val="FF0000"/>
        </w:rPr>
        <w:lastRenderedPageBreak/>
        <w:drawing>
          <wp:inline distT="0" distB="0" distL="0" distR="0">
            <wp:extent cx="5270500" cy="2009775"/>
            <wp:effectExtent l="0" t="0" r="6350"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2009775"/>
                    </a:xfrm>
                    <a:prstGeom prst="rect">
                      <a:avLst/>
                    </a:prstGeom>
                    <a:noFill/>
                    <a:ln>
                      <a:noFill/>
                    </a:ln>
                  </pic:spPr>
                </pic:pic>
              </a:graphicData>
            </a:graphic>
          </wp:inline>
        </w:drawing>
      </w:r>
    </w:p>
    <w:p w:rsidR="00BD3683" w:rsidRDefault="00BD3683" w:rsidP="00BD3683">
      <w:pPr>
        <w:pStyle w:val="a6"/>
        <w:ind w:firstLineChars="0" w:firstLine="0"/>
        <w:jc w:val="center"/>
        <w:rPr>
          <w:rFonts w:ascii="仿宋" w:eastAsia="仿宋" w:hAnsi="仿宋"/>
          <w:b/>
          <w:sz w:val="28"/>
        </w:rPr>
      </w:pPr>
      <w:r>
        <w:rPr>
          <w:rFonts w:ascii="仿宋" w:eastAsia="仿宋" w:hAnsi="仿宋" w:hint="eastAsia"/>
          <w:b/>
          <w:sz w:val="28"/>
        </w:rPr>
        <w:t>图2.7 被调查单位对从业资格证书的要求</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能力素质要求</w:t>
      </w:r>
    </w:p>
    <w:p w:rsidR="00BD3683" w:rsidRDefault="00BD3683" w:rsidP="00BD3683">
      <w:pPr>
        <w:adjustRightInd w:val="0"/>
        <w:snapToGrid w:val="0"/>
        <w:spacing w:line="360" w:lineRule="auto"/>
        <w:ind w:firstLineChars="200" w:firstLine="560"/>
        <w:rPr>
          <w:rStyle w:val="apple-converted-space"/>
          <w:rFonts w:ascii="Helvetica" w:hAnsi="Helvetica"/>
          <w:color w:val="444444"/>
          <w:szCs w:val="21"/>
          <w:shd w:val="clear" w:color="auto" w:fill="FFFFFF"/>
        </w:rPr>
      </w:pPr>
      <w:r>
        <w:rPr>
          <w:rFonts w:ascii="仿宋" w:eastAsia="仿宋" w:hAnsi="仿宋" w:hint="eastAsia"/>
          <w:sz w:val="28"/>
          <w:szCs w:val="28"/>
        </w:rPr>
        <w:t>调查结果显示，员工的职业素质是用人单位一直较为重视的，用人单位看重的能力根据选项人数多少排列，依次是：沟通能力（占比90.32%）、专业基础扎实（占比80.65%）、吃苦耐劳（占比75%）、协作精神（占比74.19%）、创新能力（占比67.74%）实践能力（占比64.52%）、学习能力（占比64.52%），见图10。</w:t>
      </w:r>
    </w:p>
    <w:p w:rsidR="00BD3683" w:rsidRDefault="00BD3683" w:rsidP="00BD3683">
      <w:pPr>
        <w:pStyle w:val="a4"/>
        <w:shd w:val="clear" w:color="auto" w:fill="FFFFFF"/>
        <w:spacing w:before="0" w:beforeAutospacing="0" w:after="0" w:afterAutospacing="0" w:line="450" w:lineRule="atLeast"/>
        <w:ind w:right="300"/>
        <w:jc w:val="center"/>
      </w:pPr>
      <w:r>
        <w:rPr>
          <w:noProof/>
        </w:rPr>
        <w:drawing>
          <wp:inline distT="0" distB="0" distL="0" distR="0">
            <wp:extent cx="4054475" cy="2165350"/>
            <wp:effectExtent l="0" t="0" r="3175" b="6350"/>
            <wp:docPr id="36" name="图片 36" descr="C:\Users\Administrator\AppData\Roaming\Tencent\Users\396588127\QQ\WinTemp\RichOle\V_S}GU68~68W$64KK91CK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C:\Users\Administrator\AppData\Roaming\Tencent\Users\396588127\QQ\WinTemp\RichOle\V_S}GU68~68W$64KK91CKG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4475" cy="2165350"/>
                    </a:xfrm>
                    <a:prstGeom prst="rect">
                      <a:avLst/>
                    </a:prstGeom>
                    <a:noFill/>
                    <a:ln>
                      <a:noFill/>
                    </a:ln>
                  </pic:spPr>
                </pic:pic>
              </a:graphicData>
            </a:graphic>
          </wp:inline>
        </w:drawing>
      </w:r>
    </w:p>
    <w:p w:rsidR="00BD3683" w:rsidRDefault="00BD3683" w:rsidP="00BD3683">
      <w:pPr>
        <w:pStyle w:val="a6"/>
        <w:ind w:firstLineChars="0" w:firstLine="0"/>
        <w:jc w:val="center"/>
        <w:rPr>
          <w:rFonts w:ascii="仿宋" w:eastAsia="仿宋" w:hAnsi="仿宋"/>
          <w:b/>
          <w:sz w:val="28"/>
        </w:rPr>
      </w:pPr>
      <w:r>
        <w:rPr>
          <w:rFonts w:ascii="仿宋" w:eastAsia="仿宋" w:hAnsi="仿宋" w:hint="eastAsia"/>
          <w:b/>
          <w:sz w:val="28"/>
        </w:rPr>
        <w:t>图2.8 被调查单位对能力素质要求</w:t>
      </w:r>
    </w:p>
    <w:p w:rsidR="00BD3683" w:rsidRDefault="00BD3683" w:rsidP="00BD3683">
      <w:pPr>
        <w:rPr>
          <w:rFonts w:ascii="宋体" w:hAnsi="宋体" w:cs="宋体"/>
          <w:sz w:val="24"/>
        </w:rPr>
      </w:pPr>
    </w:p>
    <w:p w:rsidR="00BD3683" w:rsidRDefault="00BD3683" w:rsidP="00BD3683">
      <w:pPr>
        <w:adjustRightInd w:val="0"/>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（五）企业对人才培养的意见建议</w:t>
      </w:r>
    </w:p>
    <w:p w:rsidR="00BD3683" w:rsidRDefault="00BD3683" w:rsidP="00BD3683">
      <w:pPr>
        <w:ind w:firstLineChars="200" w:firstLine="560"/>
        <w:rPr>
          <w:rFonts w:ascii="仿宋" w:eastAsia="仿宋" w:hAnsi="仿宋"/>
          <w:sz w:val="28"/>
          <w:szCs w:val="28"/>
        </w:rPr>
      </w:pPr>
      <w:r>
        <w:rPr>
          <w:rFonts w:ascii="仿宋" w:eastAsia="仿宋" w:hAnsi="仿宋" w:hint="eastAsia"/>
          <w:sz w:val="28"/>
          <w:szCs w:val="28"/>
        </w:rPr>
        <w:t>通过调研及访谈了解到，企业对国际金融专业人才培养的意见建议包括：一是学生营销、沟通能力有待加强；二是要进一步加强对学</w:t>
      </w:r>
      <w:r>
        <w:rPr>
          <w:rFonts w:ascii="仿宋" w:eastAsia="仿宋" w:hAnsi="仿宋" w:hint="eastAsia"/>
          <w:sz w:val="28"/>
          <w:szCs w:val="28"/>
        </w:rPr>
        <w:lastRenderedPageBreak/>
        <w:t>生品德和基本素质的培养，比如诚信、努力、吃苦、学习能力等，加强对爱岗敬业、不断学习、挑战困难方面的教育，加强学生团队合作精神的培养；三是加强学生实践操作能力的训练，加强教学与实践的结合，引导学生研究实际问题，提升学生综合运用理论知识的水平和能力；四是根据用人单位需要设置特色课程，比如开设涉及到投资理财、互联网金融、国际金融规则等方面的课程。</w:t>
      </w:r>
    </w:p>
    <w:p w:rsidR="00BD3683" w:rsidRDefault="00BD3683" w:rsidP="00BD3683">
      <w:pPr>
        <w:rPr>
          <w:rFonts w:ascii="宋体" w:hAnsi="宋体" w:cs="宋体"/>
          <w:sz w:val="24"/>
        </w:rPr>
      </w:pPr>
    </w:p>
    <w:p w:rsidR="00BD3683" w:rsidRDefault="00BD3683" w:rsidP="00BD3683">
      <w:pPr>
        <w:pStyle w:val="a7"/>
        <w:numPr>
          <w:ilvl w:val="0"/>
          <w:numId w:val="2"/>
        </w:numPr>
        <w:adjustRightInd w:val="0"/>
        <w:snapToGrid w:val="0"/>
        <w:spacing w:line="360" w:lineRule="auto"/>
        <w:ind w:left="0" w:firstLineChars="202" w:firstLine="568"/>
        <w:rPr>
          <w:rFonts w:ascii="仿宋" w:eastAsia="仿宋" w:hAnsi="仿宋"/>
          <w:b/>
          <w:sz w:val="28"/>
          <w:szCs w:val="28"/>
        </w:rPr>
      </w:pPr>
      <w:r>
        <w:rPr>
          <w:rFonts w:ascii="仿宋" w:eastAsia="仿宋" w:hAnsi="仿宋" w:hint="eastAsia"/>
          <w:b/>
          <w:sz w:val="28"/>
          <w:szCs w:val="28"/>
        </w:rPr>
        <w:t>院校调研结果分析</w:t>
      </w:r>
    </w:p>
    <w:p w:rsidR="00BD3683" w:rsidRDefault="00BD3683" w:rsidP="00BD3683">
      <w:pPr>
        <w:pStyle w:val="a7"/>
        <w:numPr>
          <w:ilvl w:val="0"/>
          <w:numId w:val="3"/>
        </w:numPr>
        <w:adjustRightInd w:val="0"/>
        <w:snapToGrid w:val="0"/>
        <w:spacing w:line="360" w:lineRule="auto"/>
        <w:ind w:left="567" w:firstLineChars="0" w:firstLine="0"/>
        <w:rPr>
          <w:rFonts w:ascii="仿宋" w:eastAsia="仿宋" w:hAnsi="仿宋"/>
          <w:b/>
          <w:sz w:val="28"/>
          <w:szCs w:val="28"/>
        </w:rPr>
      </w:pPr>
      <w:r>
        <w:rPr>
          <w:rFonts w:ascii="仿宋" w:eastAsia="仿宋" w:hAnsi="仿宋" w:hint="eastAsia"/>
          <w:b/>
          <w:sz w:val="28"/>
          <w:szCs w:val="28"/>
        </w:rPr>
        <w:t>学校教学基本情况</w:t>
      </w:r>
    </w:p>
    <w:p w:rsidR="00BD3683" w:rsidRDefault="00BD3683" w:rsidP="00BD3683">
      <w:pPr>
        <w:pStyle w:val="a7"/>
        <w:adjustRightInd w:val="0"/>
        <w:snapToGrid w:val="0"/>
        <w:spacing w:line="360" w:lineRule="auto"/>
        <w:ind w:left="2" w:firstLine="560"/>
        <w:rPr>
          <w:rFonts w:ascii="仿宋" w:eastAsia="仿宋" w:hAnsi="仿宋"/>
          <w:sz w:val="28"/>
          <w:szCs w:val="28"/>
        </w:rPr>
      </w:pPr>
      <w:r>
        <w:rPr>
          <w:rFonts w:ascii="仿宋" w:eastAsia="仿宋" w:hAnsi="仿宋" w:hint="eastAsia"/>
          <w:sz w:val="28"/>
          <w:szCs w:val="28"/>
        </w:rPr>
        <w:t>受访的22所院校对国际金融专业建设和发展都非常重视，大部分院校在师资队伍配备、实训基地建设、校企合作建设等方面都为专业发展提供了良好的资源保障。一些院校国际金融专业获得了</w:t>
      </w:r>
      <w:proofErr w:type="gramStart"/>
      <w:r>
        <w:rPr>
          <w:rFonts w:ascii="仿宋" w:eastAsia="仿宋" w:hAnsi="仿宋" w:hint="eastAsia"/>
          <w:sz w:val="28"/>
          <w:szCs w:val="28"/>
        </w:rPr>
        <w:t>省特色</w:t>
      </w:r>
      <w:proofErr w:type="gramEnd"/>
      <w:r>
        <w:rPr>
          <w:rFonts w:ascii="仿宋" w:eastAsia="仿宋" w:hAnsi="仿宋" w:hint="eastAsia"/>
          <w:sz w:val="28"/>
          <w:szCs w:val="28"/>
        </w:rPr>
        <w:t>专业、</w:t>
      </w:r>
      <w:proofErr w:type="gramStart"/>
      <w:r>
        <w:rPr>
          <w:rFonts w:ascii="仿宋" w:eastAsia="仿宋" w:hAnsi="仿宋" w:hint="eastAsia"/>
          <w:sz w:val="28"/>
          <w:szCs w:val="28"/>
        </w:rPr>
        <w:t>校重点</w:t>
      </w:r>
      <w:proofErr w:type="gramEnd"/>
      <w:r>
        <w:rPr>
          <w:rFonts w:ascii="仿宋" w:eastAsia="仿宋" w:hAnsi="仿宋" w:hint="eastAsia"/>
          <w:sz w:val="28"/>
          <w:szCs w:val="28"/>
        </w:rPr>
        <w:t>专业等立项，具有良好的发展基础和条件。调查结果显示，受访院校中，国际金融专业是省重点或特色专业的占13.64%，是</w:t>
      </w:r>
      <w:proofErr w:type="gramStart"/>
      <w:r>
        <w:rPr>
          <w:rFonts w:ascii="仿宋" w:eastAsia="仿宋" w:hAnsi="仿宋" w:hint="eastAsia"/>
          <w:sz w:val="28"/>
          <w:szCs w:val="28"/>
        </w:rPr>
        <w:t>校重点</w:t>
      </w:r>
      <w:proofErr w:type="gramEnd"/>
      <w:r>
        <w:rPr>
          <w:rFonts w:ascii="仿宋" w:eastAsia="仿宋" w:hAnsi="仿宋" w:hint="eastAsia"/>
          <w:sz w:val="28"/>
          <w:szCs w:val="28"/>
        </w:rPr>
        <w:t>专业的占36.36%。</w:t>
      </w:r>
    </w:p>
    <w:p w:rsidR="00BD3683" w:rsidRDefault="00BD3683" w:rsidP="00BD3683">
      <w:pPr>
        <w:pStyle w:val="a7"/>
        <w:adjustRightInd w:val="0"/>
        <w:snapToGrid w:val="0"/>
        <w:spacing w:line="360" w:lineRule="auto"/>
        <w:ind w:left="2" w:firstLine="560"/>
        <w:rPr>
          <w:rFonts w:ascii="仿宋" w:eastAsia="仿宋" w:hAnsi="仿宋"/>
          <w:sz w:val="28"/>
          <w:szCs w:val="28"/>
        </w:rPr>
      </w:pPr>
    </w:p>
    <w:p w:rsidR="00BD3683" w:rsidRDefault="00BD3683" w:rsidP="00BD3683">
      <w:pPr>
        <w:adjustRightInd w:val="0"/>
        <w:snapToGrid w:val="0"/>
        <w:spacing w:line="360" w:lineRule="auto"/>
        <w:jc w:val="center"/>
        <w:rPr>
          <w:rFonts w:ascii="仿宋" w:eastAsia="仿宋" w:hAnsi="仿宋"/>
          <w:sz w:val="28"/>
          <w:szCs w:val="28"/>
        </w:rPr>
      </w:pPr>
      <w:r>
        <w:rPr>
          <w:noProof/>
        </w:rPr>
        <w:drawing>
          <wp:inline distT="0" distB="0" distL="0" distR="0">
            <wp:extent cx="5270500" cy="1975485"/>
            <wp:effectExtent l="0" t="0" r="6350" b="571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1975485"/>
                    </a:xfrm>
                    <a:prstGeom prst="rect">
                      <a:avLst/>
                    </a:prstGeom>
                    <a:noFill/>
                    <a:ln>
                      <a:noFill/>
                    </a:ln>
                  </pic:spPr>
                </pic:pic>
              </a:graphicData>
            </a:graphic>
          </wp:inline>
        </w:drawing>
      </w:r>
    </w:p>
    <w:p w:rsidR="00BD3683" w:rsidRDefault="00BD3683" w:rsidP="00BD3683">
      <w:pPr>
        <w:pStyle w:val="a7"/>
        <w:adjustRightInd w:val="0"/>
        <w:snapToGrid w:val="0"/>
        <w:spacing w:line="360" w:lineRule="auto"/>
        <w:ind w:left="2" w:firstLineChars="0" w:firstLine="0"/>
        <w:jc w:val="center"/>
        <w:rPr>
          <w:rFonts w:ascii="仿宋" w:eastAsia="仿宋" w:hAnsi="仿宋"/>
          <w:sz w:val="28"/>
          <w:szCs w:val="28"/>
        </w:rPr>
      </w:pPr>
      <w:r>
        <w:rPr>
          <w:rFonts w:ascii="仿宋" w:eastAsia="仿宋" w:hAnsi="仿宋" w:hint="eastAsia"/>
          <w:sz w:val="28"/>
          <w:szCs w:val="28"/>
        </w:rPr>
        <w:t>图3.1 国际金融专业立项为</w:t>
      </w:r>
      <w:proofErr w:type="gramStart"/>
      <w:r>
        <w:rPr>
          <w:rFonts w:ascii="仿宋" w:eastAsia="仿宋" w:hAnsi="仿宋" w:hint="eastAsia"/>
          <w:sz w:val="28"/>
          <w:szCs w:val="28"/>
        </w:rPr>
        <w:t>省优势</w:t>
      </w:r>
      <w:proofErr w:type="gramEnd"/>
      <w:r>
        <w:rPr>
          <w:rFonts w:ascii="仿宋" w:eastAsia="仿宋" w:hAnsi="仿宋" w:hint="eastAsia"/>
          <w:sz w:val="28"/>
          <w:szCs w:val="28"/>
        </w:rPr>
        <w:t>特色专业的情况</w:t>
      </w:r>
    </w:p>
    <w:p w:rsidR="00BD3683" w:rsidRDefault="00BD3683" w:rsidP="00BD3683">
      <w:pPr>
        <w:adjustRightInd w:val="0"/>
        <w:snapToGrid w:val="0"/>
        <w:spacing w:line="360" w:lineRule="auto"/>
        <w:rPr>
          <w:rFonts w:ascii="仿宋" w:eastAsia="仿宋" w:hAnsi="仿宋"/>
          <w:sz w:val="28"/>
          <w:szCs w:val="28"/>
        </w:rPr>
      </w:pPr>
    </w:p>
    <w:p w:rsidR="00BD3683" w:rsidRDefault="00BD3683" w:rsidP="00BD3683">
      <w:pPr>
        <w:pStyle w:val="a7"/>
        <w:numPr>
          <w:ilvl w:val="0"/>
          <w:numId w:val="3"/>
        </w:numPr>
        <w:adjustRightInd w:val="0"/>
        <w:snapToGrid w:val="0"/>
        <w:spacing w:line="360" w:lineRule="auto"/>
        <w:ind w:left="567" w:firstLineChars="0" w:firstLine="0"/>
        <w:rPr>
          <w:rFonts w:ascii="仿宋" w:eastAsia="仿宋" w:hAnsi="仿宋"/>
          <w:b/>
          <w:sz w:val="28"/>
          <w:szCs w:val="28"/>
        </w:rPr>
      </w:pPr>
      <w:r>
        <w:rPr>
          <w:rFonts w:ascii="仿宋" w:eastAsia="仿宋" w:hAnsi="仿宋" w:hint="eastAsia"/>
          <w:b/>
          <w:sz w:val="28"/>
          <w:szCs w:val="28"/>
        </w:rPr>
        <w:t>国际金融专业基本情况</w:t>
      </w:r>
    </w:p>
    <w:p w:rsidR="00BD3683" w:rsidRDefault="00BD3683" w:rsidP="00BD3683">
      <w:pPr>
        <w:pStyle w:val="a7"/>
        <w:numPr>
          <w:ilvl w:val="0"/>
          <w:numId w:val="4"/>
        </w:numPr>
        <w:adjustRightInd w:val="0"/>
        <w:snapToGrid w:val="0"/>
        <w:spacing w:line="360" w:lineRule="auto"/>
        <w:ind w:firstLineChars="0"/>
        <w:jc w:val="left"/>
        <w:rPr>
          <w:rFonts w:ascii="仿宋" w:eastAsia="仿宋" w:hAnsi="仿宋"/>
          <w:sz w:val="28"/>
          <w:szCs w:val="28"/>
        </w:rPr>
      </w:pPr>
      <w:r>
        <w:rPr>
          <w:rFonts w:ascii="仿宋" w:eastAsia="仿宋" w:hAnsi="仿宋" w:hint="eastAsia"/>
          <w:sz w:val="28"/>
          <w:szCs w:val="28"/>
        </w:rPr>
        <w:lastRenderedPageBreak/>
        <w:t>招生情况</w:t>
      </w:r>
    </w:p>
    <w:p w:rsidR="00BD3683" w:rsidRDefault="00BD3683" w:rsidP="00BD3683">
      <w:pPr>
        <w:adjustRightInd w:val="0"/>
        <w:snapToGrid w:val="0"/>
        <w:spacing w:line="360" w:lineRule="auto"/>
        <w:ind w:left="1" w:firstLineChars="200" w:firstLine="560"/>
        <w:jc w:val="left"/>
        <w:rPr>
          <w:rFonts w:ascii="仿宋" w:eastAsia="仿宋" w:hAnsi="仿宋"/>
          <w:sz w:val="28"/>
          <w:szCs w:val="28"/>
        </w:rPr>
      </w:pPr>
      <w:r>
        <w:rPr>
          <w:rFonts w:ascii="仿宋" w:eastAsia="仿宋" w:hAnsi="仿宋" w:hint="eastAsia"/>
          <w:sz w:val="28"/>
          <w:szCs w:val="28"/>
        </w:rPr>
        <w:t>调查结果显示，国际金融专业生源全国招生和省内招生各占50%（见图3.2）。从招生规模来看，受访院校该专业的招生规模不大，每年招生人数在32-160人之间。</w:t>
      </w:r>
    </w:p>
    <w:p w:rsidR="00BD3683" w:rsidRDefault="00BD3683" w:rsidP="00BD3683">
      <w:pPr>
        <w:pStyle w:val="a7"/>
        <w:adjustRightInd w:val="0"/>
        <w:snapToGrid w:val="0"/>
        <w:spacing w:line="360" w:lineRule="auto"/>
        <w:ind w:left="2" w:firstLineChars="0" w:firstLine="0"/>
        <w:jc w:val="center"/>
        <w:rPr>
          <w:rFonts w:ascii="仿宋" w:eastAsia="仿宋" w:hAnsi="仿宋"/>
          <w:sz w:val="28"/>
          <w:szCs w:val="28"/>
        </w:rPr>
      </w:pPr>
      <w:r>
        <w:rPr>
          <w:rFonts w:ascii="仿宋" w:eastAsia="仿宋" w:hAnsi="仿宋"/>
          <w:noProof/>
          <w:sz w:val="28"/>
          <w:szCs w:val="28"/>
        </w:rPr>
        <w:drawing>
          <wp:inline distT="0" distB="0" distL="0" distR="0">
            <wp:extent cx="5572760" cy="2096135"/>
            <wp:effectExtent l="0" t="0" r="889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2760" cy="2096135"/>
                    </a:xfrm>
                    <a:prstGeom prst="rect">
                      <a:avLst/>
                    </a:prstGeom>
                    <a:noFill/>
                    <a:ln>
                      <a:noFill/>
                    </a:ln>
                  </pic:spPr>
                </pic:pic>
              </a:graphicData>
            </a:graphic>
          </wp:inline>
        </w:drawing>
      </w:r>
    </w:p>
    <w:p w:rsidR="00BD3683" w:rsidRDefault="00BD3683" w:rsidP="00BD3683">
      <w:pPr>
        <w:pStyle w:val="a7"/>
        <w:adjustRightInd w:val="0"/>
        <w:snapToGrid w:val="0"/>
        <w:spacing w:line="360" w:lineRule="auto"/>
        <w:ind w:left="2" w:firstLineChars="0" w:firstLine="0"/>
        <w:jc w:val="center"/>
        <w:rPr>
          <w:rFonts w:ascii="仿宋" w:eastAsia="仿宋" w:hAnsi="仿宋"/>
          <w:sz w:val="28"/>
          <w:szCs w:val="28"/>
        </w:rPr>
      </w:pPr>
      <w:r>
        <w:rPr>
          <w:rFonts w:ascii="仿宋" w:eastAsia="仿宋" w:hAnsi="仿宋" w:hint="eastAsia"/>
          <w:sz w:val="28"/>
          <w:szCs w:val="28"/>
        </w:rPr>
        <w:t>图3.2 国际金融专业招生生源情况</w:t>
      </w:r>
    </w:p>
    <w:p w:rsidR="00BD3683" w:rsidRDefault="00BD3683" w:rsidP="00BD3683">
      <w:pPr>
        <w:pStyle w:val="a7"/>
        <w:numPr>
          <w:ilvl w:val="0"/>
          <w:numId w:val="4"/>
        </w:numPr>
        <w:adjustRightInd w:val="0"/>
        <w:snapToGrid w:val="0"/>
        <w:spacing w:line="360" w:lineRule="auto"/>
        <w:ind w:firstLineChars="0"/>
        <w:jc w:val="left"/>
        <w:rPr>
          <w:rFonts w:ascii="仿宋" w:eastAsia="仿宋" w:hAnsi="仿宋"/>
          <w:sz w:val="28"/>
          <w:szCs w:val="28"/>
        </w:rPr>
      </w:pPr>
      <w:r>
        <w:rPr>
          <w:rFonts w:ascii="仿宋" w:eastAsia="仿宋" w:hAnsi="仿宋" w:hint="eastAsia"/>
          <w:sz w:val="28"/>
          <w:szCs w:val="28"/>
        </w:rPr>
        <w:t>就业情况</w:t>
      </w:r>
    </w:p>
    <w:p w:rsidR="00BD3683" w:rsidRDefault="00BD3683" w:rsidP="00BD3683">
      <w:pPr>
        <w:adjustRightInd w:val="0"/>
        <w:snapToGrid w:val="0"/>
        <w:spacing w:line="360" w:lineRule="auto"/>
        <w:ind w:firstLineChars="253" w:firstLine="708"/>
        <w:jc w:val="left"/>
        <w:rPr>
          <w:rFonts w:ascii="仿宋" w:eastAsia="仿宋" w:hAnsi="仿宋"/>
          <w:sz w:val="28"/>
          <w:szCs w:val="28"/>
        </w:rPr>
      </w:pPr>
      <w:r>
        <w:rPr>
          <w:rFonts w:ascii="仿宋" w:eastAsia="仿宋" w:hAnsi="仿宋" w:hint="eastAsia"/>
          <w:sz w:val="28"/>
          <w:szCs w:val="28"/>
        </w:rPr>
        <w:t>调查结果显示，受访院校中国际金融专业就业率达到95%以上的占59.09%，就业率在90%-95%之间的占31.82%（见图3.3），可见国际金融专业的总体就业率较高，九成院校的就业率达到了90%以上。</w:t>
      </w:r>
    </w:p>
    <w:p w:rsidR="00BD3683" w:rsidRDefault="00BD3683" w:rsidP="00BD3683">
      <w:pPr>
        <w:adjustRightInd w:val="0"/>
        <w:snapToGrid w:val="0"/>
        <w:spacing w:line="360" w:lineRule="auto"/>
        <w:jc w:val="center"/>
        <w:rPr>
          <w:rFonts w:ascii="仿宋" w:eastAsia="仿宋" w:hAnsi="仿宋"/>
          <w:sz w:val="28"/>
          <w:szCs w:val="28"/>
        </w:rPr>
      </w:pPr>
      <w:r>
        <w:rPr>
          <w:noProof/>
        </w:rPr>
        <w:drawing>
          <wp:inline distT="0" distB="0" distL="0" distR="0">
            <wp:extent cx="4511675" cy="1975485"/>
            <wp:effectExtent l="0" t="0" r="3175" b="571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1675" cy="1975485"/>
                    </a:xfrm>
                    <a:prstGeom prst="rect">
                      <a:avLst/>
                    </a:prstGeom>
                    <a:noFill/>
                    <a:ln>
                      <a:noFill/>
                    </a:ln>
                  </pic:spPr>
                </pic:pic>
              </a:graphicData>
            </a:graphic>
          </wp:inline>
        </w:drawing>
      </w:r>
    </w:p>
    <w:p w:rsidR="00BD3683" w:rsidRDefault="00BD3683" w:rsidP="00BD3683">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图3.3</w:t>
      </w:r>
      <w:r>
        <w:rPr>
          <w:rFonts w:ascii="仿宋" w:eastAsia="仿宋" w:hAnsi="仿宋"/>
          <w:sz w:val="28"/>
          <w:szCs w:val="28"/>
        </w:rPr>
        <w:t>国际金融专业就业率</w:t>
      </w:r>
    </w:p>
    <w:p w:rsidR="00BD3683" w:rsidRDefault="00BD3683" w:rsidP="00BD3683">
      <w:pPr>
        <w:adjustRightInd w:val="0"/>
        <w:snapToGrid w:val="0"/>
        <w:spacing w:line="360" w:lineRule="auto"/>
        <w:ind w:firstLineChars="253" w:firstLine="708"/>
        <w:jc w:val="left"/>
        <w:rPr>
          <w:rFonts w:ascii="仿宋" w:eastAsia="仿宋" w:hAnsi="仿宋"/>
          <w:sz w:val="28"/>
          <w:szCs w:val="28"/>
        </w:rPr>
      </w:pPr>
      <w:r>
        <w:rPr>
          <w:rFonts w:ascii="仿宋" w:eastAsia="仿宋" w:hAnsi="仿宋" w:hint="eastAsia"/>
          <w:sz w:val="28"/>
          <w:szCs w:val="28"/>
        </w:rPr>
        <w:t>从对口就业率来看，国际金融专业实现了较好的对口就业，八成院校的对口就业率达到了50%以上。其中13.64%的院校对口就业率达到90%以上，36.36%的院校对口就业率达到70%-89%之间，31.82%</w:t>
      </w:r>
      <w:r>
        <w:rPr>
          <w:rFonts w:ascii="仿宋" w:eastAsia="仿宋" w:hAnsi="仿宋" w:hint="eastAsia"/>
          <w:sz w:val="28"/>
          <w:szCs w:val="28"/>
        </w:rPr>
        <w:lastRenderedPageBreak/>
        <w:t>的院校对口就业率达到50%-69%之间（见图3.4）。</w:t>
      </w:r>
    </w:p>
    <w:p w:rsidR="00BD3683" w:rsidRDefault="00BD3683" w:rsidP="00BD3683">
      <w:pPr>
        <w:adjustRightInd w:val="0"/>
        <w:snapToGrid w:val="0"/>
        <w:spacing w:line="360" w:lineRule="auto"/>
        <w:jc w:val="center"/>
        <w:rPr>
          <w:rFonts w:ascii="仿宋" w:eastAsia="仿宋" w:hAnsi="仿宋"/>
          <w:sz w:val="28"/>
          <w:szCs w:val="28"/>
        </w:rPr>
      </w:pPr>
      <w:r>
        <w:rPr>
          <w:noProof/>
        </w:rPr>
        <w:drawing>
          <wp:inline distT="0" distB="0" distL="0" distR="0">
            <wp:extent cx="4468495" cy="1975485"/>
            <wp:effectExtent l="0" t="0" r="8255" b="571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8495" cy="1975485"/>
                    </a:xfrm>
                    <a:prstGeom prst="rect">
                      <a:avLst/>
                    </a:prstGeom>
                    <a:noFill/>
                    <a:ln>
                      <a:noFill/>
                    </a:ln>
                  </pic:spPr>
                </pic:pic>
              </a:graphicData>
            </a:graphic>
          </wp:inline>
        </w:drawing>
      </w:r>
    </w:p>
    <w:p w:rsidR="00BD3683" w:rsidRDefault="00BD3683" w:rsidP="00BD3683">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图3.4 国际金融专业对口就业率</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3.职业资格证书选择情况</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调查结果显示，受访院校国际金融专业在职业资格证书的选择上，根据重要程度排序依次为：证券业从业资格证书、银行业从业资格证书、金融技能证书（五笔、点钞、传票等）、大学英语四级、助理理财规划师、基金从业资格证书、反假币证书（见图3.5）。</w:t>
      </w:r>
    </w:p>
    <w:p w:rsidR="00BD3683" w:rsidRDefault="00BD3683" w:rsidP="00BD3683">
      <w:pPr>
        <w:adjustRightInd w:val="0"/>
        <w:snapToGrid w:val="0"/>
        <w:spacing w:line="360" w:lineRule="auto"/>
        <w:rPr>
          <w:rFonts w:ascii="仿宋" w:eastAsia="仿宋" w:hAnsi="仿宋"/>
          <w:sz w:val="28"/>
          <w:szCs w:val="28"/>
        </w:rPr>
      </w:pPr>
      <w:r>
        <w:rPr>
          <w:b/>
          <w:noProof/>
        </w:rPr>
        <w:drawing>
          <wp:inline distT="0" distB="0" distL="0" distR="0">
            <wp:extent cx="5046345" cy="3959225"/>
            <wp:effectExtent l="0" t="0" r="1905" b="317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6345" cy="3959225"/>
                    </a:xfrm>
                    <a:prstGeom prst="rect">
                      <a:avLst/>
                    </a:prstGeom>
                    <a:noFill/>
                    <a:ln>
                      <a:noFill/>
                    </a:ln>
                  </pic:spPr>
                </pic:pic>
              </a:graphicData>
            </a:graphic>
          </wp:inline>
        </w:drawing>
      </w:r>
    </w:p>
    <w:p w:rsidR="00BD3683" w:rsidRDefault="00BD3683" w:rsidP="00BD3683">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图3.5 国际金融专业职业资格证书考取情况</w:t>
      </w:r>
    </w:p>
    <w:p w:rsidR="00BD3683" w:rsidRDefault="00BD3683" w:rsidP="00BD3683">
      <w:pPr>
        <w:adjustRightInd w:val="0"/>
        <w:snapToGrid w:val="0"/>
        <w:spacing w:line="360" w:lineRule="auto"/>
        <w:rPr>
          <w:rFonts w:ascii="仿宋" w:eastAsia="仿宋" w:hAnsi="仿宋"/>
          <w:sz w:val="28"/>
          <w:szCs w:val="28"/>
        </w:rPr>
      </w:pPr>
    </w:p>
    <w:p w:rsidR="00BD3683" w:rsidRDefault="00BD3683" w:rsidP="00BD3683">
      <w:pPr>
        <w:pStyle w:val="a7"/>
        <w:numPr>
          <w:ilvl w:val="0"/>
          <w:numId w:val="3"/>
        </w:numPr>
        <w:adjustRightInd w:val="0"/>
        <w:snapToGrid w:val="0"/>
        <w:spacing w:line="360" w:lineRule="auto"/>
        <w:ind w:left="567" w:firstLineChars="0" w:firstLine="0"/>
        <w:rPr>
          <w:rFonts w:ascii="仿宋" w:eastAsia="仿宋" w:hAnsi="仿宋"/>
          <w:b/>
          <w:sz w:val="28"/>
          <w:szCs w:val="28"/>
        </w:rPr>
      </w:pPr>
      <w:r>
        <w:rPr>
          <w:rFonts w:ascii="仿宋" w:eastAsia="仿宋" w:hAnsi="仿宋"/>
          <w:b/>
          <w:sz w:val="28"/>
          <w:szCs w:val="28"/>
        </w:rPr>
        <w:t>现行专业教学标准使用情况</w:t>
      </w:r>
    </w:p>
    <w:p w:rsidR="00BD3683" w:rsidRDefault="00BD3683" w:rsidP="00BD3683">
      <w:pPr>
        <w:adjustRightInd w:val="0"/>
        <w:snapToGrid w:val="0"/>
        <w:spacing w:line="360" w:lineRule="auto"/>
        <w:rPr>
          <w:rFonts w:ascii="仿宋" w:eastAsia="仿宋" w:hAnsi="仿宋"/>
          <w:sz w:val="28"/>
          <w:szCs w:val="28"/>
        </w:rPr>
      </w:pPr>
      <w:r>
        <w:rPr>
          <w:rFonts w:ascii="仿宋" w:eastAsia="仿宋" w:hAnsi="仿宋" w:hint="eastAsia"/>
          <w:sz w:val="28"/>
          <w:szCs w:val="28"/>
        </w:rPr>
        <w:t xml:space="preserve">    调查结果显示，77.27%的院校是参考2012</w:t>
      </w:r>
      <w:proofErr w:type="gramStart"/>
      <w:r>
        <w:rPr>
          <w:rFonts w:ascii="仿宋" w:eastAsia="仿宋" w:hAnsi="仿宋" w:hint="eastAsia"/>
          <w:sz w:val="28"/>
          <w:szCs w:val="28"/>
        </w:rPr>
        <w:t>版专业</w:t>
      </w:r>
      <w:proofErr w:type="gramEnd"/>
      <w:r>
        <w:rPr>
          <w:rFonts w:ascii="仿宋" w:eastAsia="仿宋" w:hAnsi="仿宋" w:hint="eastAsia"/>
          <w:sz w:val="28"/>
          <w:szCs w:val="28"/>
        </w:rPr>
        <w:t>教学标准开发设计本校的人才培养方案，但也有22.73%的院校是没有参考专业教学标准，完全自行开发设计人才培养方案，（见图3.6）。</w:t>
      </w:r>
      <w:r>
        <w:rPr>
          <w:noProof/>
        </w:rPr>
        <w:drawing>
          <wp:inline distT="0" distB="0" distL="0" distR="0">
            <wp:extent cx="5270500" cy="1975485"/>
            <wp:effectExtent l="0" t="0" r="6350" b="571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0" cy="1975485"/>
                    </a:xfrm>
                    <a:prstGeom prst="rect">
                      <a:avLst/>
                    </a:prstGeom>
                    <a:noFill/>
                    <a:ln>
                      <a:noFill/>
                    </a:ln>
                  </pic:spPr>
                </pic:pic>
              </a:graphicData>
            </a:graphic>
          </wp:inline>
        </w:drawing>
      </w:r>
    </w:p>
    <w:p w:rsidR="00BD3683" w:rsidRDefault="00BD3683" w:rsidP="00BD3683">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图3.6  现行专业教学标准使用情况及评价</w:t>
      </w:r>
    </w:p>
    <w:p w:rsidR="00BD3683" w:rsidRDefault="00BD3683" w:rsidP="00BD3683">
      <w:pPr>
        <w:pStyle w:val="a7"/>
        <w:numPr>
          <w:ilvl w:val="0"/>
          <w:numId w:val="3"/>
        </w:numPr>
        <w:adjustRightInd w:val="0"/>
        <w:snapToGrid w:val="0"/>
        <w:spacing w:line="360" w:lineRule="auto"/>
        <w:ind w:left="567" w:firstLineChars="0" w:firstLine="0"/>
        <w:rPr>
          <w:rFonts w:ascii="仿宋" w:eastAsia="仿宋" w:hAnsi="仿宋"/>
          <w:b/>
          <w:sz w:val="28"/>
          <w:szCs w:val="28"/>
        </w:rPr>
      </w:pPr>
      <w:r>
        <w:rPr>
          <w:rFonts w:ascii="仿宋" w:eastAsia="仿宋" w:hAnsi="仿宋" w:hint="eastAsia"/>
          <w:b/>
          <w:sz w:val="28"/>
          <w:szCs w:val="28"/>
        </w:rPr>
        <w:t>国际金融专业人才培养方案内容及执行情况</w:t>
      </w:r>
    </w:p>
    <w:p w:rsidR="00BD3683" w:rsidRDefault="00BD3683" w:rsidP="00BD3683">
      <w:pPr>
        <w:pStyle w:val="a7"/>
        <w:adjustRightInd w:val="0"/>
        <w:snapToGrid w:val="0"/>
        <w:spacing w:line="360" w:lineRule="auto"/>
        <w:ind w:firstLineChars="0" w:firstLine="0"/>
        <w:rPr>
          <w:rFonts w:ascii="仿宋" w:eastAsia="仿宋" w:hAnsi="仿宋"/>
          <w:sz w:val="28"/>
          <w:szCs w:val="28"/>
        </w:rPr>
      </w:pPr>
      <w:r>
        <w:rPr>
          <w:rFonts w:ascii="仿宋" w:eastAsia="仿宋" w:hAnsi="仿宋" w:hint="eastAsia"/>
          <w:sz w:val="28"/>
          <w:szCs w:val="28"/>
        </w:rPr>
        <w:t>1.专业人才培养方案执行情况</w:t>
      </w:r>
    </w:p>
    <w:p w:rsidR="00BD3683" w:rsidRDefault="00BD3683" w:rsidP="00BD3683">
      <w:pPr>
        <w:pStyle w:val="a7"/>
        <w:adjustRightInd w:val="0"/>
        <w:snapToGrid w:val="0"/>
        <w:spacing w:line="360" w:lineRule="auto"/>
        <w:ind w:firstLine="560"/>
        <w:rPr>
          <w:rFonts w:ascii="仿宋" w:eastAsia="仿宋" w:hAnsi="仿宋"/>
          <w:sz w:val="28"/>
          <w:szCs w:val="28"/>
        </w:rPr>
      </w:pPr>
      <w:r>
        <w:rPr>
          <w:rFonts w:ascii="仿宋" w:eastAsia="仿宋" w:hAnsi="仿宋" w:hint="eastAsia"/>
          <w:sz w:val="28"/>
          <w:szCs w:val="28"/>
        </w:rPr>
        <w:t>从受访院校反馈来看，专业人才培养方案执行情况良好，在人才培养中发挥了重要作用。77.27%的院校严格执行人才培养方案，22.73%的院校90%以上执行人才培养方案。（见图3.7）</w:t>
      </w:r>
    </w:p>
    <w:p w:rsidR="00BD3683" w:rsidRDefault="00BD3683" w:rsidP="00BD3683">
      <w:pPr>
        <w:pStyle w:val="a7"/>
        <w:adjustRightInd w:val="0"/>
        <w:snapToGrid w:val="0"/>
        <w:spacing w:line="360" w:lineRule="auto"/>
        <w:ind w:firstLineChars="0" w:firstLine="0"/>
        <w:jc w:val="center"/>
        <w:rPr>
          <w:rFonts w:ascii="仿宋" w:eastAsia="仿宋" w:hAnsi="仿宋"/>
          <w:sz w:val="28"/>
          <w:szCs w:val="28"/>
        </w:rPr>
      </w:pPr>
      <w:r>
        <w:rPr>
          <w:noProof/>
        </w:rPr>
        <w:drawing>
          <wp:inline distT="0" distB="0" distL="0" distR="0">
            <wp:extent cx="5270500" cy="1975485"/>
            <wp:effectExtent l="0" t="0" r="6350" b="571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0" cy="1975485"/>
                    </a:xfrm>
                    <a:prstGeom prst="rect">
                      <a:avLst/>
                    </a:prstGeom>
                    <a:noFill/>
                    <a:ln>
                      <a:noFill/>
                    </a:ln>
                  </pic:spPr>
                </pic:pic>
              </a:graphicData>
            </a:graphic>
          </wp:inline>
        </w:drawing>
      </w:r>
    </w:p>
    <w:p w:rsidR="00BD3683" w:rsidRDefault="00BD3683" w:rsidP="00BD3683">
      <w:pPr>
        <w:pStyle w:val="a7"/>
        <w:adjustRightInd w:val="0"/>
        <w:snapToGrid w:val="0"/>
        <w:spacing w:line="360" w:lineRule="auto"/>
        <w:ind w:firstLineChars="0" w:firstLine="0"/>
        <w:jc w:val="center"/>
        <w:rPr>
          <w:rFonts w:ascii="仿宋" w:eastAsia="仿宋" w:hAnsi="仿宋"/>
          <w:sz w:val="28"/>
          <w:szCs w:val="28"/>
        </w:rPr>
      </w:pPr>
      <w:r>
        <w:rPr>
          <w:rFonts w:ascii="仿宋" w:eastAsia="仿宋" w:hAnsi="仿宋" w:hint="eastAsia"/>
          <w:sz w:val="28"/>
          <w:szCs w:val="28"/>
        </w:rPr>
        <w:t>图3.7 国际金融专业人才培养方案执行情况</w:t>
      </w:r>
    </w:p>
    <w:p w:rsidR="00BD3683" w:rsidRDefault="00BD3683" w:rsidP="00BD3683">
      <w:pPr>
        <w:pStyle w:val="a7"/>
        <w:adjustRightInd w:val="0"/>
        <w:snapToGrid w:val="0"/>
        <w:spacing w:line="360" w:lineRule="auto"/>
        <w:ind w:firstLineChars="0" w:firstLine="0"/>
        <w:jc w:val="left"/>
        <w:rPr>
          <w:rFonts w:ascii="仿宋" w:eastAsia="仿宋" w:hAnsi="仿宋"/>
          <w:sz w:val="28"/>
          <w:szCs w:val="28"/>
        </w:rPr>
      </w:pPr>
      <w:r>
        <w:rPr>
          <w:rFonts w:ascii="仿宋" w:eastAsia="仿宋" w:hAnsi="仿宋" w:hint="eastAsia"/>
          <w:sz w:val="28"/>
          <w:szCs w:val="28"/>
        </w:rPr>
        <w:t>2.专业核心课程设置情况</w:t>
      </w:r>
    </w:p>
    <w:p w:rsidR="00BD3683" w:rsidRDefault="00BD3683" w:rsidP="00BD3683">
      <w:pPr>
        <w:pStyle w:val="a7"/>
        <w:adjustRightInd w:val="0"/>
        <w:snapToGrid w:val="0"/>
        <w:spacing w:line="360" w:lineRule="auto"/>
        <w:ind w:firstLine="560"/>
        <w:jc w:val="left"/>
        <w:rPr>
          <w:rFonts w:ascii="仿宋" w:eastAsia="仿宋" w:hAnsi="仿宋"/>
          <w:sz w:val="28"/>
          <w:szCs w:val="28"/>
        </w:rPr>
      </w:pPr>
      <w:r>
        <w:rPr>
          <w:rFonts w:ascii="仿宋" w:eastAsia="仿宋" w:hAnsi="仿宋" w:hint="eastAsia"/>
          <w:sz w:val="28"/>
          <w:szCs w:val="28"/>
        </w:rPr>
        <w:lastRenderedPageBreak/>
        <w:t>调查结果显示，受访院校国际金融专业核心课设置较集中的前9门课程（选择比例在50%以上）依次是：国际金融（82.61%）、国际结算（73.91%）、证券投资（73.91%）、商业银行综合柜台业务（69.57%）、个人理财（56.52%）、金融营销（56.52%）、金融基础（52.17%）、金融专业英语（52.17%）、保险实务（52.17%），见图3.8。</w:t>
      </w:r>
    </w:p>
    <w:p w:rsidR="00BD3683" w:rsidRDefault="00BD3683" w:rsidP="00BD3683">
      <w:pPr>
        <w:pStyle w:val="a7"/>
        <w:adjustRightInd w:val="0"/>
        <w:snapToGrid w:val="0"/>
        <w:spacing w:line="360" w:lineRule="auto"/>
        <w:ind w:firstLineChars="0" w:firstLine="0"/>
        <w:jc w:val="center"/>
        <w:rPr>
          <w:rFonts w:ascii="仿宋" w:eastAsia="仿宋" w:hAnsi="仿宋"/>
          <w:sz w:val="28"/>
          <w:szCs w:val="28"/>
        </w:rPr>
      </w:pPr>
      <w:r>
        <w:rPr>
          <w:noProof/>
        </w:rPr>
        <w:drawing>
          <wp:inline distT="0" distB="0" distL="0" distR="0">
            <wp:extent cx="5270500" cy="1975485"/>
            <wp:effectExtent l="0" t="0" r="6350" b="571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0" cy="1975485"/>
                    </a:xfrm>
                    <a:prstGeom prst="rect">
                      <a:avLst/>
                    </a:prstGeom>
                    <a:noFill/>
                    <a:ln>
                      <a:noFill/>
                    </a:ln>
                  </pic:spPr>
                </pic:pic>
              </a:graphicData>
            </a:graphic>
          </wp:inline>
        </w:drawing>
      </w:r>
      <w:r>
        <w:rPr>
          <w:rFonts w:ascii="仿宋" w:eastAsia="仿宋" w:hAnsi="仿宋" w:hint="eastAsia"/>
          <w:sz w:val="28"/>
          <w:szCs w:val="28"/>
        </w:rPr>
        <w:t>图3.8 国际金融专业核心课程构成</w:t>
      </w:r>
    </w:p>
    <w:p w:rsidR="00BD3683" w:rsidRDefault="00BD3683" w:rsidP="00BD3683">
      <w:pPr>
        <w:pStyle w:val="a7"/>
        <w:adjustRightInd w:val="0"/>
        <w:snapToGrid w:val="0"/>
        <w:spacing w:line="360" w:lineRule="auto"/>
        <w:ind w:firstLine="560"/>
        <w:jc w:val="left"/>
        <w:rPr>
          <w:rFonts w:ascii="仿宋" w:eastAsia="仿宋" w:hAnsi="仿宋"/>
          <w:sz w:val="28"/>
          <w:szCs w:val="28"/>
        </w:rPr>
      </w:pPr>
      <w:r>
        <w:rPr>
          <w:rFonts w:ascii="仿宋" w:eastAsia="仿宋" w:hAnsi="仿宋" w:hint="eastAsia"/>
          <w:sz w:val="28"/>
          <w:szCs w:val="28"/>
        </w:rPr>
        <w:t>3.技能类课程设置情况</w:t>
      </w:r>
    </w:p>
    <w:p w:rsidR="00BD3683" w:rsidRDefault="00BD3683" w:rsidP="00BD3683">
      <w:pPr>
        <w:pStyle w:val="a7"/>
        <w:adjustRightInd w:val="0"/>
        <w:snapToGrid w:val="0"/>
        <w:spacing w:line="360" w:lineRule="auto"/>
        <w:ind w:firstLine="560"/>
        <w:jc w:val="left"/>
        <w:rPr>
          <w:rFonts w:ascii="仿宋" w:eastAsia="仿宋" w:hAnsi="仿宋"/>
          <w:sz w:val="28"/>
          <w:szCs w:val="28"/>
        </w:rPr>
      </w:pPr>
      <w:r>
        <w:rPr>
          <w:rFonts w:ascii="仿宋" w:eastAsia="仿宋" w:hAnsi="仿宋" w:hint="eastAsia"/>
          <w:sz w:val="28"/>
          <w:szCs w:val="28"/>
        </w:rPr>
        <w:t>调查结果显示，受访院校国际金融专业开设的技能类课程，占比最多的是英语运用和交流能力类课程（</w:t>
      </w:r>
      <w:r>
        <w:rPr>
          <w:rFonts w:ascii="仿宋" w:eastAsia="仿宋" w:hAnsi="仿宋"/>
          <w:sz w:val="28"/>
          <w:szCs w:val="28"/>
        </w:rPr>
        <w:t>除大学英语以外的英语课程</w:t>
      </w:r>
      <w:r>
        <w:rPr>
          <w:rFonts w:ascii="仿宋" w:eastAsia="仿宋" w:hAnsi="仿宋" w:hint="eastAsia"/>
          <w:sz w:val="28"/>
          <w:szCs w:val="28"/>
        </w:rPr>
        <w:t>），开设的院校达到81.82%。有77.27%的院校开设了点钞、电脑传票、五笔输入三项技能类课程，这些都是能够培养高职学生职业技能的课程设置。还有50%的院校开设了反假币课程。（见图3.9）</w:t>
      </w:r>
    </w:p>
    <w:p w:rsidR="00BD3683" w:rsidRDefault="00BD3683" w:rsidP="00BD3683">
      <w:pPr>
        <w:pStyle w:val="a7"/>
        <w:adjustRightInd w:val="0"/>
        <w:snapToGrid w:val="0"/>
        <w:spacing w:line="360" w:lineRule="auto"/>
        <w:ind w:firstLineChars="0" w:firstLine="0"/>
        <w:jc w:val="center"/>
        <w:rPr>
          <w:rFonts w:ascii="仿宋" w:eastAsia="仿宋" w:hAnsi="仿宋"/>
          <w:sz w:val="28"/>
          <w:szCs w:val="28"/>
        </w:rPr>
      </w:pPr>
      <w:r>
        <w:rPr>
          <w:b/>
          <w:noProof/>
        </w:rPr>
        <w:lastRenderedPageBreak/>
        <w:drawing>
          <wp:inline distT="0" distB="0" distL="0" distR="0">
            <wp:extent cx="4916805" cy="3027680"/>
            <wp:effectExtent l="0" t="0" r="0" b="127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16805" cy="3027680"/>
                    </a:xfrm>
                    <a:prstGeom prst="rect">
                      <a:avLst/>
                    </a:prstGeom>
                    <a:noFill/>
                    <a:ln>
                      <a:noFill/>
                    </a:ln>
                  </pic:spPr>
                </pic:pic>
              </a:graphicData>
            </a:graphic>
          </wp:inline>
        </w:drawing>
      </w:r>
    </w:p>
    <w:p w:rsidR="00BD3683" w:rsidRDefault="00BD3683" w:rsidP="00BD3683">
      <w:pPr>
        <w:pStyle w:val="a7"/>
        <w:adjustRightInd w:val="0"/>
        <w:snapToGrid w:val="0"/>
        <w:spacing w:line="360" w:lineRule="auto"/>
        <w:ind w:firstLineChars="0" w:firstLine="0"/>
        <w:jc w:val="center"/>
        <w:rPr>
          <w:rFonts w:ascii="仿宋" w:eastAsia="仿宋" w:hAnsi="仿宋"/>
          <w:sz w:val="28"/>
          <w:szCs w:val="28"/>
        </w:rPr>
      </w:pPr>
      <w:r>
        <w:rPr>
          <w:rFonts w:ascii="仿宋" w:eastAsia="仿宋" w:hAnsi="仿宋" w:hint="eastAsia"/>
          <w:sz w:val="28"/>
          <w:szCs w:val="28"/>
        </w:rPr>
        <w:t>图3.9 国际金融专业开设的技能类课程</w:t>
      </w:r>
    </w:p>
    <w:p w:rsidR="00BD3683" w:rsidRDefault="00BD3683" w:rsidP="00BD3683">
      <w:pPr>
        <w:pStyle w:val="a7"/>
        <w:adjustRightInd w:val="0"/>
        <w:snapToGrid w:val="0"/>
        <w:spacing w:line="360" w:lineRule="auto"/>
        <w:ind w:firstLineChars="0" w:firstLine="570"/>
        <w:jc w:val="left"/>
        <w:rPr>
          <w:rFonts w:ascii="仿宋" w:eastAsia="仿宋" w:hAnsi="仿宋"/>
          <w:sz w:val="28"/>
          <w:szCs w:val="28"/>
        </w:rPr>
      </w:pPr>
      <w:r>
        <w:rPr>
          <w:rFonts w:ascii="仿宋" w:eastAsia="仿宋" w:hAnsi="仿宋" w:hint="eastAsia"/>
          <w:sz w:val="28"/>
          <w:szCs w:val="28"/>
        </w:rPr>
        <w:t>4.教学内容更新情况</w:t>
      </w:r>
    </w:p>
    <w:p w:rsidR="00BD3683" w:rsidRDefault="00BD3683" w:rsidP="00BD3683">
      <w:pPr>
        <w:pStyle w:val="a7"/>
        <w:adjustRightInd w:val="0"/>
        <w:snapToGrid w:val="0"/>
        <w:spacing w:line="360" w:lineRule="auto"/>
        <w:ind w:firstLineChars="0" w:firstLine="570"/>
        <w:jc w:val="left"/>
        <w:rPr>
          <w:rFonts w:ascii="仿宋" w:eastAsia="仿宋" w:hAnsi="仿宋"/>
          <w:sz w:val="28"/>
          <w:szCs w:val="28"/>
        </w:rPr>
      </w:pPr>
      <w:r>
        <w:rPr>
          <w:rFonts w:ascii="仿宋" w:eastAsia="仿宋" w:hAnsi="仿宋" w:hint="eastAsia"/>
          <w:sz w:val="28"/>
          <w:szCs w:val="28"/>
        </w:rPr>
        <w:t>根据访谈情况来看，所调查院校国际金融专业能够结合人才市场需求的变化、新金融业态的发展以及职业考证考试内容变化等对人才培养方案进行不断的调整优化、对教学内容进行不断的更新。比如增加互联网金融相关的教学内容，</w:t>
      </w:r>
      <w:proofErr w:type="gramStart"/>
      <w:r>
        <w:rPr>
          <w:rFonts w:ascii="仿宋" w:eastAsia="仿宋" w:hAnsi="仿宋" w:hint="eastAsia"/>
          <w:sz w:val="28"/>
          <w:szCs w:val="28"/>
        </w:rPr>
        <w:t>对课证</w:t>
      </w:r>
      <w:proofErr w:type="gramEnd"/>
      <w:r>
        <w:rPr>
          <w:rFonts w:ascii="仿宋" w:eastAsia="仿宋" w:hAnsi="仿宋" w:hint="eastAsia"/>
          <w:sz w:val="28"/>
          <w:szCs w:val="28"/>
        </w:rPr>
        <w:t>融合类课程教学内容进行适时调整等。</w:t>
      </w:r>
    </w:p>
    <w:p w:rsidR="00BD3683" w:rsidRDefault="00BD3683" w:rsidP="00BD3683">
      <w:pPr>
        <w:pStyle w:val="a7"/>
        <w:numPr>
          <w:ilvl w:val="0"/>
          <w:numId w:val="2"/>
        </w:numPr>
        <w:adjustRightInd w:val="0"/>
        <w:snapToGrid w:val="0"/>
        <w:spacing w:line="360" w:lineRule="auto"/>
        <w:ind w:left="0" w:firstLineChars="201" w:firstLine="565"/>
        <w:rPr>
          <w:rFonts w:ascii="仿宋" w:eastAsia="仿宋" w:hAnsi="仿宋"/>
          <w:b/>
          <w:sz w:val="28"/>
          <w:szCs w:val="28"/>
        </w:rPr>
      </w:pPr>
      <w:r>
        <w:rPr>
          <w:rFonts w:ascii="仿宋" w:eastAsia="仿宋" w:hAnsi="仿宋" w:hint="eastAsia"/>
          <w:b/>
          <w:sz w:val="28"/>
          <w:szCs w:val="28"/>
        </w:rPr>
        <w:t>毕业生调研结果分析</w:t>
      </w:r>
    </w:p>
    <w:p w:rsidR="00BD3683" w:rsidRDefault="00BD3683" w:rsidP="00BD3683">
      <w:pPr>
        <w:adjustRightInd w:val="0"/>
        <w:snapToGrid w:val="0"/>
        <w:spacing w:line="360" w:lineRule="auto"/>
        <w:ind w:firstLineChars="200" w:firstLine="562"/>
        <w:outlineLvl w:val="2"/>
        <w:rPr>
          <w:rFonts w:ascii="仿宋" w:eastAsia="仿宋" w:hAnsi="仿宋"/>
          <w:b/>
          <w:sz w:val="28"/>
          <w:szCs w:val="28"/>
        </w:rPr>
      </w:pPr>
      <w:r>
        <w:rPr>
          <w:rFonts w:ascii="仿宋" w:eastAsia="仿宋" w:hAnsi="仿宋" w:hint="eastAsia"/>
          <w:b/>
          <w:sz w:val="28"/>
          <w:szCs w:val="28"/>
        </w:rPr>
        <w:t>（一）就业基本情况</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1.工作状态</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2015、2016届毕业</w:t>
      </w:r>
      <w:proofErr w:type="gramStart"/>
      <w:r>
        <w:rPr>
          <w:rFonts w:ascii="仿宋" w:eastAsia="仿宋" w:hAnsi="仿宋" w:hint="eastAsia"/>
          <w:sz w:val="28"/>
          <w:szCs w:val="28"/>
        </w:rPr>
        <w:t>生受雇全职工</w:t>
      </w:r>
      <w:proofErr w:type="gramEnd"/>
      <w:r>
        <w:rPr>
          <w:rFonts w:ascii="仿宋" w:eastAsia="仿宋" w:hAnsi="仿宋" w:hint="eastAsia"/>
          <w:sz w:val="28"/>
          <w:szCs w:val="28"/>
        </w:rPr>
        <w:t>作的比例分别为80.88%和62.71%。2016届毕业生</w:t>
      </w:r>
      <w:proofErr w:type="gramStart"/>
      <w:r>
        <w:rPr>
          <w:rFonts w:ascii="仿宋" w:eastAsia="仿宋" w:hAnsi="仿宋" w:hint="eastAsia"/>
          <w:sz w:val="28"/>
          <w:szCs w:val="28"/>
        </w:rPr>
        <w:t>国内专</w:t>
      </w:r>
      <w:proofErr w:type="gramEnd"/>
      <w:r>
        <w:rPr>
          <w:rFonts w:ascii="仿宋" w:eastAsia="仿宋" w:hAnsi="仿宋" w:hint="eastAsia"/>
          <w:sz w:val="28"/>
          <w:szCs w:val="28"/>
        </w:rPr>
        <w:t>升本的比例为25.42%，明显高于2015届。并且2016届毕业生中还有8.47%在国外大学深造学习。可见，较2015届毕业生， 2016届毕业生的发展路径更加多元化，除了工作以外，选择在国内外升本科的比例明显增加，学生更加注重学历层次的提升。</w:t>
      </w:r>
    </w:p>
    <w:p w:rsidR="00BD3683" w:rsidRDefault="00BD3683" w:rsidP="00BD3683">
      <w:pPr>
        <w:adjustRightInd w:val="0"/>
        <w:snapToGrid w:val="0"/>
        <w:spacing w:line="360" w:lineRule="auto"/>
        <w:jc w:val="center"/>
        <w:outlineLvl w:val="2"/>
        <w:rPr>
          <w:rFonts w:ascii="仿宋" w:eastAsia="仿宋" w:hAnsi="仿宋"/>
          <w:b/>
          <w:sz w:val="28"/>
          <w:szCs w:val="28"/>
        </w:rPr>
      </w:pPr>
      <w:r>
        <w:rPr>
          <w:noProof/>
        </w:rPr>
        <w:lastRenderedPageBreak/>
        <w:drawing>
          <wp:inline distT="0" distB="0" distL="0" distR="0">
            <wp:extent cx="4701540" cy="2691130"/>
            <wp:effectExtent l="0" t="0" r="381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01540" cy="2691130"/>
                    </a:xfrm>
                    <a:prstGeom prst="rect">
                      <a:avLst/>
                    </a:prstGeom>
                    <a:noFill/>
                    <a:ln>
                      <a:noFill/>
                    </a:ln>
                  </pic:spPr>
                </pic:pic>
              </a:graphicData>
            </a:graphic>
          </wp:inline>
        </w:drawing>
      </w:r>
    </w:p>
    <w:p w:rsidR="00BD3683" w:rsidRDefault="00BD3683" w:rsidP="00BD3683">
      <w:pPr>
        <w:adjustRightInd w:val="0"/>
        <w:snapToGrid w:val="0"/>
        <w:spacing w:line="360" w:lineRule="auto"/>
        <w:ind w:firstLineChars="200" w:firstLine="562"/>
        <w:jc w:val="center"/>
        <w:outlineLvl w:val="2"/>
        <w:rPr>
          <w:rFonts w:ascii="仿宋" w:eastAsia="仿宋" w:hAnsi="仿宋"/>
          <w:b/>
          <w:sz w:val="28"/>
          <w:szCs w:val="28"/>
        </w:rPr>
      </w:pPr>
      <w:r>
        <w:rPr>
          <w:rFonts w:ascii="仿宋" w:eastAsia="仿宋" w:hAnsi="仿宋" w:hint="eastAsia"/>
          <w:b/>
          <w:sz w:val="28"/>
          <w:szCs w:val="28"/>
        </w:rPr>
        <w:t>图4.1 2015届国金毕业生工作状态</w:t>
      </w:r>
    </w:p>
    <w:p w:rsidR="00BD3683" w:rsidRDefault="00BD3683" w:rsidP="00BD3683">
      <w:pPr>
        <w:adjustRightInd w:val="0"/>
        <w:snapToGrid w:val="0"/>
        <w:spacing w:line="360" w:lineRule="auto"/>
        <w:outlineLvl w:val="2"/>
        <w:rPr>
          <w:rFonts w:ascii="仿宋" w:eastAsia="仿宋" w:hAnsi="仿宋"/>
          <w:b/>
          <w:sz w:val="28"/>
          <w:szCs w:val="28"/>
        </w:rPr>
      </w:pPr>
    </w:p>
    <w:p w:rsidR="00BD3683" w:rsidRDefault="00BD3683" w:rsidP="00BD3683">
      <w:pPr>
        <w:adjustRightInd w:val="0"/>
        <w:snapToGrid w:val="0"/>
        <w:spacing w:line="360" w:lineRule="auto"/>
        <w:jc w:val="center"/>
        <w:outlineLvl w:val="2"/>
        <w:rPr>
          <w:rFonts w:ascii="仿宋" w:eastAsia="仿宋" w:hAnsi="仿宋"/>
          <w:b/>
          <w:sz w:val="28"/>
          <w:szCs w:val="28"/>
        </w:rPr>
      </w:pPr>
      <w:r>
        <w:rPr>
          <w:noProof/>
        </w:rPr>
        <w:drawing>
          <wp:inline distT="0" distB="0" distL="0" distR="0">
            <wp:extent cx="4701540" cy="2545080"/>
            <wp:effectExtent l="0" t="0" r="3810" b="762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01540" cy="2545080"/>
                    </a:xfrm>
                    <a:prstGeom prst="rect">
                      <a:avLst/>
                    </a:prstGeom>
                    <a:noFill/>
                    <a:ln>
                      <a:noFill/>
                    </a:ln>
                  </pic:spPr>
                </pic:pic>
              </a:graphicData>
            </a:graphic>
          </wp:inline>
        </w:drawing>
      </w:r>
    </w:p>
    <w:p w:rsidR="00BD3683" w:rsidRDefault="00BD3683" w:rsidP="00BD3683">
      <w:pPr>
        <w:adjustRightInd w:val="0"/>
        <w:snapToGrid w:val="0"/>
        <w:spacing w:line="360" w:lineRule="auto"/>
        <w:ind w:firstLineChars="200" w:firstLine="562"/>
        <w:jc w:val="center"/>
        <w:outlineLvl w:val="2"/>
        <w:rPr>
          <w:rFonts w:ascii="仿宋" w:eastAsia="仿宋" w:hAnsi="仿宋"/>
          <w:b/>
          <w:sz w:val="28"/>
          <w:szCs w:val="28"/>
        </w:rPr>
      </w:pPr>
      <w:r>
        <w:rPr>
          <w:rFonts w:ascii="仿宋" w:eastAsia="仿宋" w:hAnsi="仿宋" w:hint="eastAsia"/>
          <w:b/>
          <w:sz w:val="28"/>
          <w:szCs w:val="28"/>
        </w:rPr>
        <w:t>图4.2 2016届国际金融毕业生工作状态</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2．就业行业</w:t>
      </w:r>
    </w:p>
    <w:p w:rsidR="00BD3683" w:rsidRDefault="00BD3683" w:rsidP="00BD3683">
      <w:pPr>
        <w:adjustRightInd w:val="0"/>
        <w:snapToGrid w:val="0"/>
        <w:spacing w:line="360" w:lineRule="auto"/>
        <w:ind w:firstLineChars="200" w:firstLine="560"/>
        <w:jc w:val="left"/>
        <w:outlineLvl w:val="2"/>
        <w:rPr>
          <w:rFonts w:ascii="仿宋" w:eastAsia="仿宋" w:hAnsi="仿宋"/>
          <w:sz w:val="28"/>
          <w:szCs w:val="28"/>
        </w:rPr>
      </w:pPr>
      <w:r>
        <w:rPr>
          <w:rFonts w:ascii="仿宋" w:eastAsia="仿宋" w:hAnsi="仿宋" w:hint="eastAsia"/>
          <w:sz w:val="28"/>
          <w:szCs w:val="28"/>
        </w:rPr>
        <w:t>从工作单位的行业分布来看，本专业毕业生在金融企业（银行、证券、保险、投资租赁、类金融机构、金融外包机构等）工作的比例为2015届58.4%、2016届82%，其中在银行工作的占比最大，2015届为38.46%、2016届为69.23%。可见毕业生的工作与专业人才培养目标吻合度高。</w:t>
      </w:r>
    </w:p>
    <w:p w:rsidR="00BD3683" w:rsidRDefault="00BD3683" w:rsidP="00BD3683">
      <w:pPr>
        <w:adjustRightInd w:val="0"/>
        <w:snapToGrid w:val="0"/>
        <w:spacing w:line="360" w:lineRule="auto"/>
        <w:outlineLvl w:val="2"/>
        <w:rPr>
          <w:rFonts w:ascii="Helvetica" w:hAnsi="Helvetica"/>
          <w:color w:val="6A6A6A"/>
          <w:sz w:val="18"/>
          <w:szCs w:val="18"/>
        </w:rPr>
      </w:pPr>
    </w:p>
    <w:p w:rsidR="00BD3683" w:rsidRDefault="00BD3683" w:rsidP="00BD3683">
      <w:pPr>
        <w:adjustRightInd w:val="0"/>
        <w:snapToGrid w:val="0"/>
        <w:spacing w:line="360" w:lineRule="auto"/>
        <w:outlineLvl w:val="2"/>
        <w:rPr>
          <w:rFonts w:ascii="Helvetica" w:hAnsi="Helvetica"/>
          <w:color w:val="6A6A6A"/>
          <w:sz w:val="18"/>
          <w:szCs w:val="18"/>
        </w:rPr>
      </w:pPr>
      <w:r>
        <w:rPr>
          <w:noProof/>
        </w:rPr>
        <w:lastRenderedPageBreak/>
        <w:drawing>
          <wp:inline distT="0" distB="0" distL="0" distR="0">
            <wp:extent cx="5486400" cy="1923415"/>
            <wp:effectExtent l="0" t="0" r="0" b="63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1923415"/>
                    </a:xfrm>
                    <a:prstGeom prst="rect">
                      <a:avLst/>
                    </a:prstGeom>
                    <a:noFill/>
                    <a:ln>
                      <a:noFill/>
                    </a:ln>
                  </pic:spPr>
                </pic:pic>
              </a:graphicData>
            </a:graphic>
          </wp:inline>
        </w:drawing>
      </w:r>
    </w:p>
    <w:p w:rsidR="00BD3683" w:rsidRDefault="00BD3683" w:rsidP="00BD3683">
      <w:pPr>
        <w:adjustRightInd w:val="0"/>
        <w:snapToGrid w:val="0"/>
        <w:spacing w:line="360" w:lineRule="auto"/>
        <w:jc w:val="center"/>
        <w:outlineLvl w:val="2"/>
        <w:rPr>
          <w:rFonts w:ascii="仿宋" w:eastAsia="仿宋" w:hAnsi="仿宋"/>
          <w:b/>
          <w:sz w:val="28"/>
          <w:szCs w:val="28"/>
        </w:rPr>
      </w:pPr>
      <w:r>
        <w:rPr>
          <w:rFonts w:ascii="仿宋" w:eastAsia="仿宋" w:hAnsi="仿宋" w:hint="eastAsia"/>
          <w:b/>
          <w:sz w:val="28"/>
          <w:szCs w:val="28"/>
        </w:rPr>
        <w:t>图4.3 2015届毕业生就业行业分布情况</w:t>
      </w:r>
    </w:p>
    <w:p w:rsidR="00BD3683" w:rsidRDefault="00BD3683" w:rsidP="00BD3683">
      <w:pPr>
        <w:adjustRightInd w:val="0"/>
        <w:snapToGrid w:val="0"/>
        <w:spacing w:line="360" w:lineRule="auto"/>
        <w:ind w:firstLineChars="200" w:firstLine="562"/>
        <w:outlineLvl w:val="2"/>
        <w:rPr>
          <w:rFonts w:ascii="仿宋" w:eastAsia="仿宋" w:hAnsi="仿宋"/>
          <w:b/>
          <w:sz w:val="28"/>
          <w:szCs w:val="28"/>
        </w:rPr>
      </w:pPr>
    </w:p>
    <w:p w:rsidR="00BD3683" w:rsidRDefault="00BD3683" w:rsidP="00BD3683">
      <w:pPr>
        <w:adjustRightInd w:val="0"/>
        <w:snapToGrid w:val="0"/>
        <w:spacing w:line="360" w:lineRule="auto"/>
        <w:outlineLvl w:val="2"/>
      </w:pPr>
      <w:r>
        <w:rPr>
          <w:noProof/>
        </w:rPr>
        <w:drawing>
          <wp:inline distT="0" distB="0" distL="0" distR="0">
            <wp:extent cx="5486400" cy="1923415"/>
            <wp:effectExtent l="0" t="0" r="0" b="63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1923415"/>
                    </a:xfrm>
                    <a:prstGeom prst="rect">
                      <a:avLst/>
                    </a:prstGeom>
                    <a:noFill/>
                    <a:ln>
                      <a:noFill/>
                    </a:ln>
                  </pic:spPr>
                </pic:pic>
              </a:graphicData>
            </a:graphic>
          </wp:inline>
        </w:drawing>
      </w:r>
    </w:p>
    <w:p w:rsidR="00BD3683" w:rsidRDefault="00BD3683" w:rsidP="00BD3683">
      <w:pPr>
        <w:adjustRightInd w:val="0"/>
        <w:snapToGrid w:val="0"/>
        <w:spacing w:line="360" w:lineRule="auto"/>
        <w:jc w:val="center"/>
        <w:outlineLvl w:val="2"/>
        <w:rPr>
          <w:rFonts w:ascii="仿宋" w:eastAsia="仿宋" w:hAnsi="仿宋"/>
          <w:b/>
          <w:sz w:val="28"/>
          <w:szCs w:val="28"/>
        </w:rPr>
      </w:pPr>
      <w:r>
        <w:rPr>
          <w:rFonts w:ascii="仿宋" w:eastAsia="仿宋" w:hAnsi="仿宋" w:hint="eastAsia"/>
          <w:b/>
          <w:sz w:val="28"/>
          <w:szCs w:val="28"/>
        </w:rPr>
        <w:t>图4.4 2016届毕业生就业行业分布情况</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3．工作岗位</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毕业生工作岗位较多分布在金融相关机构一线业务操作岗、金融相关机构营销岗、出纳会计岗等，这与本专业人才培养的职业岗位目标是一致的。</w:t>
      </w:r>
    </w:p>
    <w:p w:rsidR="00BD3683" w:rsidRDefault="00BD3683" w:rsidP="00BD3683">
      <w:pPr>
        <w:adjustRightInd w:val="0"/>
        <w:snapToGrid w:val="0"/>
        <w:spacing w:line="360" w:lineRule="auto"/>
        <w:outlineLvl w:val="2"/>
      </w:pPr>
      <w:r>
        <w:rPr>
          <w:noProof/>
        </w:rPr>
        <w:drawing>
          <wp:inline distT="0" distB="0" distL="0" distR="0">
            <wp:extent cx="5624195" cy="193230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24195" cy="1932305"/>
                    </a:xfrm>
                    <a:prstGeom prst="rect">
                      <a:avLst/>
                    </a:prstGeom>
                    <a:noFill/>
                    <a:ln>
                      <a:noFill/>
                    </a:ln>
                  </pic:spPr>
                </pic:pic>
              </a:graphicData>
            </a:graphic>
          </wp:inline>
        </w:drawing>
      </w:r>
    </w:p>
    <w:p w:rsidR="00BD3683" w:rsidRDefault="00BD3683" w:rsidP="00BD3683">
      <w:pPr>
        <w:adjustRightInd w:val="0"/>
        <w:snapToGrid w:val="0"/>
        <w:spacing w:line="360" w:lineRule="auto"/>
        <w:jc w:val="center"/>
        <w:outlineLvl w:val="2"/>
        <w:rPr>
          <w:rFonts w:ascii="仿宋" w:eastAsia="仿宋" w:hAnsi="仿宋"/>
          <w:b/>
          <w:sz w:val="28"/>
          <w:szCs w:val="28"/>
        </w:rPr>
      </w:pPr>
      <w:r>
        <w:rPr>
          <w:rFonts w:ascii="仿宋" w:eastAsia="仿宋" w:hAnsi="仿宋" w:hint="eastAsia"/>
          <w:b/>
          <w:sz w:val="28"/>
          <w:szCs w:val="28"/>
        </w:rPr>
        <w:t>图4.5 2015届毕业生就业工作岗位分布情况</w:t>
      </w:r>
    </w:p>
    <w:p w:rsidR="00BD3683" w:rsidRDefault="00BD3683" w:rsidP="00BD3683">
      <w:pPr>
        <w:adjustRightInd w:val="0"/>
        <w:snapToGrid w:val="0"/>
        <w:spacing w:line="360" w:lineRule="auto"/>
        <w:outlineLvl w:val="2"/>
        <w:rPr>
          <w:rFonts w:ascii="Helvetica" w:hAnsi="Helvetica"/>
          <w:color w:val="6A6A6A"/>
          <w:sz w:val="18"/>
          <w:szCs w:val="18"/>
        </w:rPr>
      </w:pPr>
    </w:p>
    <w:p w:rsidR="00BD3683" w:rsidRDefault="00BD3683" w:rsidP="00BD3683">
      <w:pPr>
        <w:adjustRightInd w:val="0"/>
        <w:snapToGrid w:val="0"/>
        <w:spacing w:line="360" w:lineRule="auto"/>
        <w:outlineLvl w:val="2"/>
        <w:rPr>
          <w:rFonts w:ascii="仿宋" w:eastAsia="仿宋" w:hAnsi="仿宋"/>
          <w:b/>
          <w:sz w:val="28"/>
          <w:szCs w:val="28"/>
        </w:rPr>
      </w:pPr>
      <w:r>
        <w:rPr>
          <w:noProof/>
        </w:rPr>
        <w:drawing>
          <wp:inline distT="0" distB="0" distL="0" distR="0">
            <wp:extent cx="5486400" cy="1958340"/>
            <wp:effectExtent l="0" t="0" r="0" b="381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1958340"/>
                    </a:xfrm>
                    <a:prstGeom prst="rect">
                      <a:avLst/>
                    </a:prstGeom>
                    <a:noFill/>
                    <a:ln>
                      <a:noFill/>
                    </a:ln>
                  </pic:spPr>
                </pic:pic>
              </a:graphicData>
            </a:graphic>
          </wp:inline>
        </w:drawing>
      </w:r>
    </w:p>
    <w:p w:rsidR="00BD3683" w:rsidRDefault="00BD3683" w:rsidP="00BD3683">
      <w:pPr>
        <w:adjustRightInd w:val="0"/>
        <w:snapToGrid w:val="0"/>
        <w:spacing w:line="360" w:lineRule="auto"/>
        <w:jc w:val="center"/>
        <w:outlineLvl w:val="2"/>
        <w:rPr>
          <w:rFonts w:ascii="仿宋" w:eastAsia="仿宋" w:hAnsi="仿宋"/>
          <w:b/>
          <w:sz w:val="28"/>
          <w:szCs w:val="28"/>
        </w:rPr>
      </w:pPr>
      <w:r>
        <w:rPr>
          <w:rFonts w:ascii="仿宋" w:eastAsia="仿宋" w:hAnsi="仿宋" w:hint="eastAsia"/>
          <w:b/>
          <w:sz w:val="28"/>
          <w:szCs w:val="28"/>
        </w:rPr>
        <w:t>图4.6 2016届毕业生就业工作岗位分布情况</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4．工作与所学专业的相关性</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从毕业生的反馈来看，认为所从事工作与所学专业相关的（包括非常相关、比较相关和基本相关）占比是2015届53.85%、2016届82%。可见毕业生的工作与专业对口率高，毕业生在学校期间所学对工作奠定了很好的基础。</w:t>
      </w:r>
    </w:p>
    <w:p w:rsidR="00BD3683" w:rsidRDefault="00BD3683" w:rsidP="00BD3683">
      <w:pPr>
        <w:adjustRightInd w:val="0"/>
        <w:snapToGrid w:val="0"/>
        <w:spacing w:line="360" w:lineRule="auto"/>
        <w:ind w:firstLineChars="200" w:firstLine="420"/>
        <w:jc w:val="center"/>
        <w:outlineLvl w:val="2"/>
        <w:rPr>
          <w:rFonts w:ascii="仿宋" w:eastAsia="仿宋" w:hAnsi="仿宋"/>
          <w:b/>
          <w:sz w:val="28"/>
          <w:szCs w:val="28"/>
        </w:rPr>
      </w:pPr>
      <w:r>
        <w:rPr>
          <w:noProof/>
        </w:rPr>
        <w:drawing>
          <wp:inline distT="0" distB="0" distL="0" distR="0">
            <wp:extent cx="4097655" cy="1863090"/>
            <wp:effectExtent l="0" t="0" r="0" b="38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7655" cy="1863090"/>
                    </a:xfrm>
                    <a:prstGeom prst="rect">
                      <a:avLst/>
                    </a:prstGeom>
                    <a:noFill/>
                    <a:ln>
                      <a:noFill/>
                    </a:ln>
                  </pic:spPr>
                </pic:pic>
              </a:graphicData>
            </a:graphic>
          </wp:inline>
        </w:drawing>
      </w:r>
    </w:p>
    <w:p w:rsidR="00BD3683" w:rsidRDefault="00BD3683" w:rsidP="00BD3683">
      <w:pPr>
        <w:adjustRightInd w:val="0"/>
        <w:snapToGrid w:val="0"/>
        <w:spacing w:line="360" w:lineRule="auto"/>
        <w:ind w:firstLineChars="200" w:firstLine="562"/>
        <w:jc w:val="center"/>
        <w:outlineLvl w:val="2"/>
        <w:rPr>
          <w:rFonts w:ascii="仿宋" w:eastAsia="仿宋" w:hAnsi="仿宋"/>
          <w:b/>
          <w:sz w:val="28"/>
          <w:szCs w:val="28"/>
        </w:rPr>
      </w:pPr>
      <w:r>
        <w:rPr>
          <w:rFonts w:ascii="仿宋" w:eastAsia="仿宋" w:hAnsi="仿宋" w:hint="eastAsia"/>
          <w:b/>
          <w:sz w:val="28"/>
          <w:szCs w:val="28"/>
        </w:rPr>
        <w:t>图4.7 2015届毕业生工作与所学专业的相关性</w:t>
      </w:r>
    </w:p>
    <w:p w:rsidR="00BD3683" w:rsidRDefault="00BD3683" w:rsidP="00BD3683">
      <w:pPr>
        <w:adjustRightInd w:val="0"/>
        <w:snapToGrid w:val="0"/>
        <w:spacing w:line="360" w:lineRule="auto"/>
        <w:ind w:firstLineChars="200" w:firstLine="420"/>
        <w:jc w:val="center"/>
        <w:outlineLvl w:val="2"/>
        <w:rPr>
          <w:rFonts w:ascii="仿宋" w:eastAsia="仿宋" w:hAnsi="仿宋"/>
          <w:b/>
          <w:sz w:val="28"/>
          <w:szCs w:val="28"/>
        </w:rPr>
      </w:pPr>
      <w:r>
        <w:rPr>
          <w:noProof/>
        </w:rPr>
        <w:drawing>
          <wp:inline distT="0" distB="0" distL="0" distR="0">
            <wp:extent cx="3769995" cy="1776730"/>
            <wp:effectExtent l="0" t="0" r="190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69995" cy="1776730"/>
                    </a:xfrm>
                    <a:prstGeom prst="rect">
                      <a:avLst/>
                    </a:prstGeom>
                    <a:noFill/>
                    <a:ln>
                      <a:noFill/>
                    </a:ln>
                  </pic:spPr>
                </pic:pic>
              </a:graphicData>
            </a:graphic>
          </wp:inline>
        </w:drawing>
      </w:r>
    </w:p>
    <w:p w:rsidR="00BD3683" w:rsidRDefault="00BD3683" w:rsidP="00BD3683">
      <w:pPr>
        <w:adjustRightInd w:val="0"/>
        <w:snapToGrid w:val="0"/>
        <w:spacing w:line="360" w:lineRule="auto"/>
        <w:ind w:firstLineChars="200" w:firstLine="562"/>
        <w:jc w:val="center"/>
        <w:outlineLvl w:val="2"/>
        <w:rPr>
          <w:rFonts w:ascii="仿宋" w:eastAsia="仿宋" w:hAnsi="仿宋"/>
          <w:b/>
          <w:sz w:val="28"/>
          <w:szCs w:val="28"/>
        </w:rPr>
      </w:pPr>
      <w:r>
        <w:rPr>
          <w:rFonts w:ascii="仿宋" w:eastAsia="仿宋" w:hAnsi="仿宋" w:hint="eastAsia"/>
          <w:b/>
          <w:sz w:val="28"/>
          <w:szCs w:val="28"/>
        </w:rPr>
        <w:t>图4.8 2016届毕业生工作与所学专业的相关性</w:t>
      </w:r>
    </w:p>
    <w:p w:rsidR="00BD3683" w:rsidRDefault="00BD3683" w:rsidP="00BD3683">
      <w:pPr>
        <w:adjustRightInd w:val="0"/>
        <w:snapToGrid w:val="0"/>
        <w:spacing w:line="360" w:lineRule="auto"/>
        <w:ind w:firstLineChars="200" w:firstLine="562"/>
        <w:outlineLvl w:val="2"/>
        <w:rPr>
          <w:rFonts w:ascii="仿宋" w:eastAsia="仿宋" w:hAnsi="仿宋"/>
          <w:b/>
          <w:sz w:val="28"/>
          <w:szCs w:val="28"/>
        </w:rPr>
      </w:pPr>
      <w:r>
        <w:rPr>
          <w:rFonts w:ascii="仿宋" w:eastAsia="仿宋" w:hAnsi="仿宋" w:hint="eastAsia"/>
          <w:b/>
          <w:sz w:val="28"/>
          <w:szCs w:val="28"/>
        </w:rPr>
        <w:lastRenderedPageBreak/>
        <w:t>（二）就业质量</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1.工作满意度</w:t>
      </w:r>
    </w:p>
    <w:p w:rsidR="00BD3683" w:rsidRDefault="00BD3683" w:rsidP="00BD3683">
      <w:pPr>
        <w:adjustRightInd w:val="0"/>
        <w:snapToGrid w:val="0"/>
        <w:spacing w:line="360" w:lineRule="auto"/>
        <w:ind w:firstLineChars="202" w:firstLine="566"/>
        <w:outlineLvl w:val="2"/>
        <w:rPr>
          <w:rFonts w:ascii="仿宋" w:eastAsia="仿宋" w:hAnsi="仿宋" w:cs="宋体"/>
          <w:sz w:val="28"/>
          <w:szCs w:val="28"/>
        </w:rPr>
      </w:pPr>
      <w:r>
        <w:rPr>
          <w:rFonts w:ascii="仿宋" w:eastAsia="仿宋" w:hAnsi="仿宋" w:cs="宋体" w:hint="eastAsia"/>
          <w:sz w:val="28"/>
          <w:szCs w:val="28"/>
        </w:rPr>
        <w:t>“工作满意度”是指毕业生对目前职业环境、职业收入和职业发展前景等方</w:t>
      </w:r>
      <w:r>
        <w:rPr>
          <w:rFonts w:ascii="仿宋" w:eastAsia="仿宋" w:hAnsi="仿宋" w:hint="eastAsia"/>
          <w:sz w:val="28"/>
          <w:szCs w:val="28"/>
        </w:rPr>
        <w:t>面的综合评价。2015届毕业生对工作的总体满意度为97%，其中非常满意的占比为6.15%，比较满意的为63.08%，一般的占27.69%。2016届毕业生对工作的总体满意度为97.4%，其中非常满意的占比为20.51%，比较满意的为48.72%，一般的占28.21%。可见，2016届毕业生的工作满意度比2015届毕业生有明显提高。</w:t>
      </w:r>
    </w:p>
    <w:p w:rsidR="00BD3683" w:rsidRDefault="00BD3683" w:rsidP="00BD3683">
      <w:pPr>
        <w:adjustRightInd w:val="0"/>
        <w:snapToGrid w:val="0"/>
        <w:spacing w:line="360" w:lineRule="auto"/>
        <w:jc w:val="center"/>
        <w:outlineLvl w:val="2"/>
        <w:rPr>
          <w:rFonts w:ascii="仿宋" w:eastAsia="仿宋" w:hAnsi="仿宋"/>
          <w:b/>
          <w:sz w:val="28"/>
          <w:szCs w:val="28"/>
        </w:rPr>
      </w:pPr>
      <w:r>
        <w:rPr>
          <w:noProof/>
        </w:rPr>
        <w:drawing>
          <wp:inline distT="0" distB="0" distL="0" distR="0">
            <wp:extent cx="4580890" cy="198437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80890" cy="1984375"/>
                    </a:xfrm>
                    <a:prstGeom prst="rect">
                      <a:avLst/>
                    </a:prstGeom>
                    <a:noFill/>
                    <a:ln>
                      <a:noFill/>
                    </a:ln>
                  </pic:spPr>
                </pic:pic>
              </a:graphicData>
            </a:graphic>
          </wp:inline>
        </w:drawing>
      </w:r>
    </w:p>
    <w:p w:rsidR="00BD3683" w:rsidRDefault="00BD3683" w:rsidP="00BD3683">
      <w:pPr>
        <w:adjustRightInd w:val="0"/>
        <w:snapToGrid w:val="0"/>
        <w:spacing w:line="360" w:lineRule="auto"/>
        <w:jc w:val="center"/>
        <w:outlineLvl w:val="2"/>
        <w:rPr>
          <w:rFonts w:ascii="仿宋" w:eastAsia="仿宋" w:hAnsi="仿宋"/>
          <w:b/>
          <w:sz w:val="28"/>
          <w:szCs w:val="28"/>
        </w:rPr>
      </w:pPr>
      <w:r>
        <w:rPr>
          <w:rFonts w:ascii="仿宋" w:eastAsia="仿宋" w:hAnsi="仿宋" w:hint="eastAsia"/>
          <w:b/>
          <w:sz w:val="28"/>
          <w:szCs w:val="28"/>
        </w:rPr>
        <w:t>图4.9 2015届毕业生工作满意度</w:t>
      </w:r>
    </w:p>
    <w:p w:rsidR="00BD3683" w:rsidRDefault="00BD3683" w:rsidP="00BD3683">
      <w:pPr>
        <w:adjustRightInd w:val="0"/>
        <w:snapToGrid w:val="0"/>
        <w:spacing w:line="360" w:lineRule="auto"/>
        <w:jc w:val="center"/>
        <w:outlineLvl w:val="2"/>
        <w:rPr>
          <w:rFonts w:ascii="仿宋" w:eastAsia="仿宋" w:hAnsi="仿宋"/>
          <w:b/>
          <w:sz w:val="28"/>
          <w:szCs w:val="28"/>
        </w:rPr>
      </w:pPr>
      <w:r>
        <w:rPr>
          <w:noProof/>
        </w:rPr>
        <w:drawing>
          <wp:inline distT="0" distB="0" distL="0" distR="0">
            <wp:extent cx="4675505" cy="198437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75505" cy="1984375"/>
                    </a:xfrm>
                    <a:prstGeom prst="rect">
                      <a:avLst/>
                    </a:prstGeom>
                    <a:noFill/>
                    <a:ln>
                      <a:noFill/>
                    </a:ln>
                  </pic:spPr>
                </pic:pic>
              </a:graphicData>
            </a:graphic>
          </wp:inline>
        </w:drawing>
      </w:r>
    </w:p>
    <w:p w:rsidR="00BD3683" w:rsidRDefault="00BD3683" w:rsidP="00BD3683">
      <w:pPr>
        <w:adjustRightInd w:val="0"/>
        <w:snapToGrid w:val="0"/>
        <w:spacing w:line="360" w:lineRule="auto"/>
        <w:jc w:val="center"/>
        <w:outlineLvl w:val="2"/>
        <w:rPr>
          <w:rFonts w:ascii="仿宋" w:eastAsia="仿宋" w:hAnsi="仿宋"/>
          <w:b/>
          <w:sz w:val="28"/>
          <w:szCs w:val="28"/>
        </w:rPr>
      </w:pPr>
      <w:r>
        <w:rPr>
          <w:rFonts w:ascii="仿宋" w:eastAsia="仿宋" w:hAnsi="仿宋" w:hint="eastAsia"/>
          <w:b/>
          <w:sz w:val="28"/>
          <w:szCs w:val="28"/>
        </w:rPr>
        <w:t>图4.10 2016届毕业生工作满意度</w:t>
      </w:r>
    </w:p>
    <w:p w:rsidR="00BD3683" w:rsidRDefault="00BD3683" w:rsidP="00BD3683">
      <w:pPr>
        <w:adjustRightInd w:val="0"/>
        <w:snapToGrid w:val="0"/>
        <w:spacing w:line="360" w:lineRule="auto"/>
        <w:jc w:val="center"/>
        <w:outlineLvl w:val="2"/>
        <w:rPr>
          <w:rFonts w:ascii="仿宋" w:eastAsia="仿宋" w:hAnsi="仿宋"/>
          <w:b/>
          <w:sz w:val="28"/>
          <w:szCs w:val="28"/>
        </w:rPr>
      </w:pP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2.平均月收入</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2015届毕业生在毕业一年半以后的月平均收入分布情况是5000</w:t>
      </w:r>
      <w:r>
        <w:rPr>
          <w:rFonts w:ascii="仿宋" w:eastAsia="仿宋" w:hAnsi="仿宋" w:hint="eastAsia"/>
          <w:sz w:val="28"/>
          <w:szCs w:val="28"/>
        </w:rPr>
        <w:lastRenderedPageBreak/>
        <w:t>以上的占比为43.08%，4001-5000的占比为23.08%，3001-4000的占比为27.69%，3000以下的占比6.15%。2016届毕业生上述四个占比分别为30.77%、25.64%、33.33%和10.26%。总体上，本专业毕业生的平均月收入水平较高，2016届毕业生起薪较高，2015届毕业生</w:t>
      </w:r>
      <w:proofErr w:type="gramStart"/>
      <w:r>
        <w:rPr>
          <w:rFonts w:ascii="仿宋" w:eastAsia="仿宋" w:hAnsi="仿宋" w:hint="eastAsia"/>
          <w:sz w:val="28"/>
          <w:szCs w:val="28"/>
        </w:rPr>
        <w:t>薪资涨幅</w:t>
      </w:r>
      <w:proofErr w:type="gramEnd"/>
      <w:r>
        <w:rPr>
          <w:rFonts w:ascii="仿宋" w:eastAsia="仿宋" w:hAnsi="仿宋" w:hint="eastAsia"/>
          <w:sz w:val="28"/>
          <w:szCs w:val="28"/>
        </w:rPr>
        <w:t>较大。</w:t>
      </w:r>
    </w:p>
    <w:p w:rsidR="00BD3683" w:rsidRDefault="00BD3683" w:rsidP="00BD3683">
      <w:pPr>
        <w:adjustRightInd w:val="0"/>
        <w:snapToGrid w:val="0"/>
        <w:spacing w:line="360" w:lineRule="auto"/>
        <w:jc w:val="center"/>
        <w:outlineLvl w:val="2"/>
        <w:rPr>
          <w:rFonts w:ascii="仿宋" w:eastAsia="仿宋" w:hAnsi="仿宋"/>
          <w:b/>
          <w:sz w:val="28"/>
          <w:szCs w:val="28"/>
        </w:rPr>
      </w:pPr>
      <w:r>
        <w:rPr>
          <w:noProof/>
        </w:rPr>
        <w:drawing>
          <wp:inline distT="0" distB="0" distL="0" distR="0">
            <wp:extent cx="4321810" cy="2009775"/>
            <wp:effectExtent l="0" t="0" r="254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21810" cy="2009775"/>
                    </a:xfrm>
                    <a:prstGeom prst="rect">
                      <a:avLst/>
                    </a:prstGeom>
                    <a:noFill/>
                    <a:ln>
                      <a:noFill/>
                    </a:ln>
                  </pic:spPr>
                </pic:pic>
              </a:graphicData>
            </a:graphic>
          </wp:inline>
        </w:drawing>
      </w:r>
    </w:p>
    <w:p w:rsidR="00BD3683" w:rsidRDefault="00BD3683" w:rsidP="00BD3683">
      <w:pPr>
        <w:adjustRightInd w:val="0"/>
        <w:snapToGrid w:val="0"/>
        <w:spacing w:line="360" w:lineRule="auto"/>
        <w:jc w:val="center"/>
        <w:outlineLvl w:val="2"/>
        <w:rPr>
          <w:rFonts w:ascii="仿宋" w:eastAsia="仿宋" w:hAnsi="仿宋"/>
          <w:b/>
          <w:sz w:val="28"/>
          <w:szCs w:val="28"/>
        </w:rPr>
      </w:pPr>
      <w:r>
        <w:rPr>
          <w:rFonts w:ascii="仿宋" w:eastAsia="仿宋" w:hAnsi="仿宋" w:hint="eastAsia"/>
          <w:b/>
          <w:sz w:val="28"/>
          <w:szCs w:val="28"/>
        </w:rPr>
        <w:t>图4.11 2015届毕业生平均月收入</w:t>
      </w:r>
    </w:p>
    <w:p w:rsidR="00BD3683" w:rsidRDefault="00BD3683" w:rsidP="00BD3683">
      <w:pPr>
        <w:adjustRightInd w:val="0"/>
        <w:snapToGrid w:val="0"/>
        <w:spacing w:line="360" w:lineRule="auto"/>
        <w:jc w:val="center"/>
        <w:outlineLvl w:val="2"/>
        <w:rPr>
          <w:rFonts w:ascii="仿宋" w:eastAsia="仿宋" w:hAnsi="仿宋"/>
          <w:b/>
          <w:sz w:val="28"/>
          <w:szCs w:val="28"/>
        </w:rPr>
      </w:pPr>
    </w:p>
    <w:p w:rsidR="00BD3683" w:rsidRDefault="00BD3683" w:rsidP="00BD3683">
      <w:pPr>
        <w:adjustRightInd w:val="0"/>
        <w:snapToGrid w:val="0"/>
        <w:spacing w:line="360" w:lineRule="auto"/>
        <w:jc w:val="center"/>
        <w:outlineLvl w:val="2"/>
      </w:pPr>
      <w:r>
        <w:rPr>
          <w:noProof/>
        </w:rPr>
        <w:drawing>
          <wp:inline distT="0" distB="0" distL="0" distR="0">
            <wp:extent cx="4408170" cy="196659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08170" cy="1966595"/>
                    </a:xfrm>
                    <a:prstGeom prst="rect">
                      <a:avLst/>
                    </a:prstGeom>
                    <a:noFill/>
                    <a:ln>
                      <a:noFill/>
                    </a:ln>
                  </pic:spPr>
                </pic:pic>
              </a:graphicData>
            </a:graphic>
          </wp:inline>
        </w:drawing>
      </w:r>
    </w:p>
    <w:p w:rsidR="00BD3683" w:rsidRDefault="00BD3683" w:rsidP="00BD3683">
      <w:pPr>
        <w:adjustRightInd w:val="0"/>
        <w:snapToGrid w:val="0"/>
        <w:spacing w:line="360" w:lineRule="auto"/>
        <w:jc w:val="center"/>
        <w:outlineLvl w:val="2"/>
        <w:rPr>
          <w:rFonts w:ascii="仿宋" w:eastAsia="仿宋" w:hAnsi="仿宋"/>
          <w:b/>
          <w:sz w:val="28"/>
          <w:szCs w:val="28"/>
        </w:rPr>
      </w:pPr>
      <w:r>
        <w:rPr>
          <w:rFonts w:ascii="仿宋" w:eastAsia="仿宋" w:hAnsi="仿宋" w:hint="eastAsia"/>
          <w:b/>
          <w:sz w:val="28"/>
          <w:szCs w:val="28"/>
        </w:rPr>
        <w:t>图4.12 2016届毕业生平均月收入</w:t>
      </w:r>
    </w:p>
    <w:p w:rsidR="00BD3683" w:rsidRDefault="00BD3683" w:rsidP="00BD3683">
      <w:pPr>
        <w:adjustRightInd w:val="0"/>
        <w:snapToGrid w:val="0"/>
        <w:spacing w:line="360" w:lineRule="auto"/>
        <w:outlineLvl w:val="2"/>
        <w:rPr>
          <w:rFonts w:ascii="仿宋" w:eastAsia="仿宋" w:hAnsi="仿宋"/>
          <w:b/>
          <w:sz w:val="28"/>
          <w:szCs w:val="28"/>
        </w:rPr>
      </w:pP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3.职业发展满意度</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2015届毕业生对职业发展的满意度选择“非常满意”的是6.15%，“比较满意”的是52.31%，“一般”的是41.54%，“不满意”的是0%。2016届毕业生对职业发展的满意度选择“非常满意”的是10.26%，</w:t>
      </w:r>
      <w:r>
        <w:rPr>
          <w:rFonts w:ascii="仿宋" w:eastAsia="仿宋" w:hAnsi="仿宋" w:hint="eastAsia"/>
          <w:sz w:val="28"/>
          <w:szCs w:val="28"/>
        </w:rPr>
        <w:lastRenderedPageBreak/>
        <w:t>“比较满意”的是43.59%，“一般”的是43.59%，“不满意”的是2.56%。</w:t>
      </w:r>
    </w:p>
    <w:p w:rsidR="00BD3683" w:rsidRDefault="00BD3683" w:rsidP="00BD3683">
      <w:pPr>
        <w:adjustRightInd w:val="0"/>
        <w:snapToGrid w:val="0"/>
        <w:spacing w:line="360" w:lineRule="auto"/>
        <w:ind w:firstLineChars="200" w:firstLine="420"/>
        <w:outlineLvl w:val="2"/>
        <w:rPr>
          <w:rFonts w:ascii="仿宋" w:eastAsia="仿宋" w:hAnsi="仿宋"/>
          <w:b/>
          <w:sz w:val="28"/>
          <w:szCs w:val="28"/>
        </w:rPr>
      </w:pPr>
      <w:r>
        <w:rPr>
          <w:noProof/>
        </w:rPr>
        <w:drawing>
          <wp:inline distT="0" distB="0" distL="0" distR="0">
            <wp:extent cx="5486400" cy="200977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2009775"/>
                    </a:xfrm>
                    <a:prstGeom prst="rect">
                      <a:avLst/>
                    </a:prstGeom>
                    <a:noFill/>
                    <a:ln>
                      <a:noFill/>
                    </a:ln>
                  </pic:spPr>
                </pic:pic>
              </a:graphicData>
            </a:graphic>
          </wp:inline>
        </w:drawing>
      </w:r>
    </w:p>
    <w:p w:rsidR="00BD3683" w:rsidRDefault="00BD3683" w:rsidP="00BD3683">
      <w:pPr>
        <w:adjustRightInd w:val="0"/>
        <w:snapToGrid w:val="0"/>
        <w:spacing w:line="360" w:lineRule="auto"/>
        <w:jc w:val="center"/>
        <w:outlineLvl w:val="2"/>
        <w:rPr>
          <w:rFonts w:ascii="仿宋" w:eastAsia="仿宋" w:hAnsi="仿宋"/>
          <w:b/>
          <w:sz w:val="28"/>
          <w:szCs w:val="28"/>
        </w:rPr>
      </w:pPr>
      <w:r>
        <w:rPr>
          <w:rFonts w:ascii="仿宋" w:eastAsia="仿宋" w:hAnsi="仿宋" w:hint="eastAsia"/>
          <w:b/>
          <w:sz w:val="28"/>
          <w:szCs w:val="28"/>
        </w:rPr>
        <w:t>图4.13 2015届毕业生职业发展满意度</w:t>
      </w:r>
    </w:p>
    <w:p w:rsidR="00BD3683" w:rsidRDefault="00BD3683" w:rsidP="00BD3683">
      <w:pPr>
        <w:adjustRightInd w:val="0"/>
        <w:snapToGrid w:val="0"/>
        <w:spacing w:line="360" w:lineRule="auto"/>
        <w:ind w:firstLineChars="200" w:firstLine="420"/>
        <w:outlineLvl w:val="2"/>
        <w:rPr>
          <w:rFonts w:ascii="仿宋" w:eastAsia="仿宋" w:hAnsi="仿宋"/>
          <w:b/>
          <w:sz w:val="28"/>
          <w:szCs w:val="28"/>
        </w:rPr>
      </w:pPr>
      <w:r>
        <w:rPr>
          <w:noProof/>
        </w:rPr>
        <w:drawing>
          <wp:inline distT="0" distB="0" distL="0" distR="0">
            <wp:extent cx="5072380" cy="1941195"/>
            <wp:effectExtent l="0" t="0" r="0"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72380" cy="1941195"/>
                    </a:xfrm>
                    <a:prstGeom prst="rect">
                      <a:avLst/>
                    </a:prstGeom>
                    <a:noFill/>
                    <a:ln>
                      <a:noFill/>
                    </a:ln>
                  </pic:spPr>
                </pic:pic>
              </a:graphicData>
            </a:graphic>
          </wp:inline>
        </w:drawing>
      </w:r>
    </w:p>
    <w:p w:rsidR="00BD3683" w:rsidRDefault="00BD3683" w:rsidP="00BD3683">
      <w:pPr>
        <w:adjustRightInd w:val="0"/>
        <w:snapToGrid w:val="0"/>
        <w:spacing w:line="360" w:lineRule="auto"/>
        <w:jc w:val="center"/>
        <w:outlineLvl w:val="2"/>
        <w:rPr>
          <w:rFonts w:ascii="仿宋" w:eastAsia="仿宋" w:hAnsi="仿宋"/>
          <w:b/>
          <w:sz w:val="28"/>
          <w:szCs w:val="28"/>
        </w:rPr>
      </w:pPr>
      <w:r>
        <w:rPr>
          <w:rFonts w:ascii="仿宋" w:eastAsia="仿宋" w:hAnsi="仿宋" w:hint="eastAsia"/>
          <w:b/>
          <w:sz w:val="28"/>
          <w:szCs w:val="28"/>
        </w:rPr>
        <w:t>图4.14 2016届毕业生职业发展满意度</w:t>
      </w:r>
    </w:p>
    <w:p w:rsidR="00BD3683" w:rsidRDefault="00BD3683" w:rsidP="00BD3683">
      <w:pPr>
        <w:adjustRightInd w:val="0"/>
        <w:snapToGrid w:val="0"/>
        <w:spacing w:line="360" w:lineRule="auto"/>
        <w:ind w:firstLineChars="200" w:firstLine="562"/>
        <w:outlineLvl w:val="2"/>
        <w:rPr>
          <w:rFonts w:ascii="仿宋" w:eastAsia="仿宋" w:hAnsi="仿宋"/>
          <w:b/>
          <w:sz w:val="28"/>
          <w:szCs w:val="28"/>
        </w:rPr>
      </w:pPr>
    </w:p>
    <w:p w:rsidR="00BD3683" w:rsidRDefault="00BD3683" w:rsidP="00BD3683">
      <w:pPr>
        <w:adjustRightInd w:val="0"/>
        <w:snapToGrid w:val="0"/>
        <w:spacing w:line="360" w:lineRule="auto"/>
        <w:ind w:firstLineChars="200" w:firstLine="562"/>
        <w:outlineLvl w:val="2"/>
        <w:rPr>
          <w:rFonts w:ascii="仿宋" w:eastAsia="仿宋" w:hAnsi="仿宋"/>
          <w:b/>
          <w:sz w:val="28"/>
          <w:szCs w:val="28"/>
        </w:rPr>
      </w:pPr>
      <w:r>
        <w:rPr>
          <w:rFonts w:ascii="仿宋" w:eastAsia="仿宋" w:hAnsi="仿宋" w:hint="eastAsia"/>
          <w:b/>
          <w:sz w:val="28"/>
          <w:szCs w:val="28"/>
        </w:rPr>
        <w:t>（三）人才培养及课程设置</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1.专业课程对工作需求的满足度</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2015届毕业生中认为在校期间所学专业课程能满足工作需求的占比为72.31%（包括完全能满足、比较能满足和基本满足），认为不能满足的占27.69%；对于2015届毕业生中专升本的同学而言，认为在校期间所学专业课程能满足工作需求的占比为85.29%（包括完全能满足、比较能满足和基本满足），认为不能满足的占14.71%。</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2016届毕业生中认为在校期间所学专业课程能满足工作需求的占比为87.18%（包括完全能满足、比较能满足和基本满足），认为不</w:t>
      </w:r>
      <w:r>
        <w:rPr>
          <w:rFonts w:ascii="仿宋" w:eastAsia="仿宋" w:hAnsi="仿宋" w:hint="eastAsia"/>
          <w:sz w:val="28"/>
          <w:szCs w:val="28"/>
        </w:rPr>
        <w:lastRenderedPageBreak/>
        <w:t>能满足的占12.82%；对于2016届毕业生中读本科（包括</w:t>
      </w:r>
      <w:proofErr w:type="gramStart"/>
      <w:r>
        <w:rPr>
          <w:rFonts w:ascii="仿宋" w:eastAsia="仿宋" w:hAnsi="仿宋" w:hint="eastAsia"/>
          <w:sz w:val="28"/>
          <w:szCs w:val="28"/>
        </w:rPr>
        <w:t>国内专</w:t>
      </w:r>
      <w:proofErr w:type="gramEnd"/>
      <w:r>
        <w:rPr>
          <w:rFonts w:ascii="仿宋" w:eastAsia="仿宋" w:hAnsi="仿宋" w:hint="eastAsia"/>
          <w:sz w:val="28"/>
          <w:szCs w:val="28"/>
        </w:rPr>
        <w:t>升本和国外留学）的同学而言，认为在校期间所学专业课程能满足工作需求的占比为86.44%（包括完全能满足、比较能满足和基本满足），认为不能满足的占13.56%。</w:t>
      </w:r>
    </w:p>
    <w:p w:rsidR="00BD3683" w:rsidRDefault="00BD3683" w:rsidP="00BD3683">
      <w:pPr>
        <w:adjustRightInd w:val="0"/>
        <w:snapToGrid w:val="0"/>
        <w:spacing w:line="360" w:lineRule="auto"/>
        <w:jc w:val="center"/>
        <w:outlineLvl w:val="2"/>
      </w:pPr>
      <w:r>
        <w:rPr>
          <w:noProof/>
        </w:rPr>
        <w:drawing>
          <wp:inline distT="0" distB="0" distL="0" distR="0">
            <wp:extent cx="3821430" cy="2251710"/>
            <wp:effectExtent l="0" t="0" r="762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21430" cy="2251710"/>
                    </a:xfrm>
                    <a:prstGeom prst="rect">
                      <a:avLst/>
                    </a:prstGeom>
                    <a:noFill/>
                    <a:ln>
                      <a:noFill/>
                    </a:ln>
                  </pic:spPr>
                </pic:pic>
              </a:graphicData>
            </a:graphic>
          </wp:inline>
        </w:drawing>
      </w:r>
    </w:p>
    <w:p w:rsidR="00BD3683" w:rsidRDefault="00BD3683" w:rsidP="00BD3683">
      <w:pPr>
        <w:adjustRightInd w:val="0"/>
        <w:snapToGrid w:val="0"/>
        <w:spacing w:line="360" w:lineRule="auto"/>
        <w:jc w:val="center"/>
        <w:outlineLvl w:val="2"/>
        <w:rPr>
          <w:rFonts w:ascii="仿宋" w:eastAsia="仿宋" w:hAnsi="仿宋"/>
          <w:b/>
          <w:sz w:val="28"/>
          <w:szCs w:val="28"/>
        </w:rPr>
      </w:pPr>
      <w:r>
        <w:rPr>
          <w:rFonts w:ascii="仿宋" w:eastAsia="仿宋" w:hAnsi="仿宋" w:hint="eastAsia"/>
          <w:b/>
          <w:sz w:val="28"/>
          <w:szCs w:val="28"/>
        </w:rPr>
        <w:t>图4.15 2015届毕业生认为专业课程对工作需求的满足度</w:t>
      </w:r>
    </w:p>
    <w:p w:rsidR="00BD3683" w:rsidRDefault="00BD3683" w:rsidP="00BD3683">
      <w:pPr>
        <w:adjustRightInd w:val="0"/>
        <w:snapToGrid w:val="0"/>
        <w:spacing w:line="360" w:lineRule="auto"/>
        <w:jc w:val="center"/>
        <w:outlineLvl w:val="2"/>
        <w:rPr>
          <w:rFonts w:ascii="仿宋" w:eastAsia="仿宋" w:hAnsi="仿宋"/>
          <w:b/>
          <w:sz w:val="28"/>
          <w:szCs w:val="28"/>
        </w:rPr>
      </w:pPr>
    </w:p>
    <w:p w:rsidR="00BD3683" w:rsidRDefault="00BD3683" w:rsidP="00BD3683">
      <w:pPr>
        <w:adjustRightInd w:val="0"/>
        <w:snapToGrid w:val="0"/>
        <w:spacing w:line="360" w:lineRule="auto"/>
        <w:jc w:val="center"/>
        <w:outlineLvl w:val="2"/>
        <w:rPr>
          <w:rFonts w:ascii="仿宋" w:eastAsia="仿宋" w:hAnsi="仿宋"/>
          <w:b/>
          <w:sz w:val="28"/>
          <w:szCs w:val="28"/>
        </w:rPr>
      </w:pPr>
      <w:r>
        <w:rPr>
          <w:noProof/>
        </w:rPr>
        <w:drawing>
          <wp:inline distT="0" distB="0" distL="0" distR="0">
            <wp:extent cx="4330700" cy="190627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30700" cy="1906270"/>
                    </a:xfrm>
                    <a:prstGeom prst="rect">
                      <a:avLst/>
                    </a:prstGeom>
                    <a:noFill/>
                    <a:ln>
                      <a:noFill/>
                    </a:ln>
                  </pic:spPr>
                </pic:pic>
              </a:graphicData>
            </a:graphic>
          </wp:inline>
        </w:drawing>
      </w:r>
    </w:p>
    <w:p w:rsidR="00BD3683" w:rsidRDefault="00BD3683" w:rsidP="00BD3683">
      <w:pPr>
        <w:adjustRightInd w:val="0"/>
        <w:snapToGrid w:val="0"/>
        <w:spacing w:line="360" w:lineRule="auto"/>
        <w:jc w:val="center"/>
        <w:outlineLvl w:val="2"/>
        <w:rPr>
          <w:rFonts w:ascii="仿宋" w:eastAsia="仿宋" w:hAnsi="仿宋"/>
          <w:b/>
          <w:sz w:val="28"/>
          <w:szCs w:val="28"/>
        </w:rPr>
      </w:pPr>
      <w:r>
        <w:rPr>
          <w:rFonts w:ascii="仿宋" w:eastAsia="仿宋" w:hAnsi="仿宋" w:hint="eastAsia"/>
          <w:b/>
          <w:sz w:val="28"/>
          <w:szCs w:val="28"/>
        </w:rPr>
        <w:t>图4.16 2016届毕业生认为专业课程对工作需求的满足度</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2.对专业总体满意度</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两届毕业生对专业的满意度情况是：2015届认为非常满意的占30.88%，比较满意的占50%，两项合计80.88%；2016届认为非常满意的占40.68%，比较满意的占49.15%，两项合计89.83%；认为不满意的均为0%。结果显示，毕业生对专业的总体满意度高，并且2016届比2015届对专业的满意度有明显提高。可见，本专业在人才培养</w:t>
      </w:r>
      <w:r>
        <w:rPr>
          <w:rFonts w:ascii="仿宋" w:eastAsia="仿宋" w:hAnsi="仿宋" w:hint="eastAsia"/>
          <w:sz w:val="28"/>
          <w:szCs w:val="28"/>
        </w:rPr>
        <w:lastRenderedPageBreak/>
        <w:t>创新和专业建设深化方面的成效是比较明显的。</w:t>
      </w:r>
    </w:p>
    <w:p w:rsidR="00BD3683" w:rsidRDefault="00BD3683" w:rsidP="00BD3683">
      <w:pPr>
        <w:adjustRightInd w:val="0"/>
        <w:snapToGrid w:val="0"/>
        <w:spacing w:line="360" w:lineRule="auto"/>
        <w:jc w:val="center"/>
        <w:outlineLvl w:val="2"/>
      </w:pPr>
      <w:r>
        <w:rPr>
          <w:noProof/>
        </w:rPr>
        <w:drawing>
          <wp:inline distT="0" distB="0" distL="0" distR="0">
            <wp:extent cx="3924935" cy="261366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24935" cy="2613660"/>
                    </a:xfrm>
                    <a:prstGeom prst="rect">
                      <a:avLst/>
                    </a:prstGeom>
                    <a:noFill/>
                    <a:ln>
                      <a:noFill/>
                    </a:ln>
                  </pic:spPr>
                </pic:pic>
              </a:graphicData>
            </a:graphic>
          </wp:inline>
        </w:drawing>
      </w:r>
    </w:p>
    <w:p w:rsidR="00BD3683" w:rsidRDefault="00BD3683" w:rsidP="00BD3683">
      <w:pPr>
        <w:adjustRightInd w:val="0"/>
        <w:snapToGrid w:val="0"/>
        <w:spacing w:line="360" w:lineRule="auto"/>
        <w:jc w:val="center"/>
        <w:outlineLvl w:val="2"/>
        <w:rPr>
          <w:rFonts w:ascii="仿宋" w:eastAsia="仿宋" w:hAnsi="仿宋"/>
          <w:b/>
          <w:sz w:val="28"/>
          <w:szCs w:val="28"/>
        </w:rPr>
      </w:pPr>
      <w:r>
        <w:rPr>
          <w:rFonts w:ascii="仿宋" w:eastAsia="仿宋" w:hAnsi="仿宋" w:hint="eastAsia"/>
          <w:b/>
          <w:sz w:val="28"/>
          <w:szCs w:val="28"/>
        </w:rPr>
        <w:t>图4.17 2015届毕业生对专业总体满意度</w:t>
      </w:r>
    </w:p>
    <w:p w:rsidR="00BD3683" w:rsidRDefault="00BD3683" w:rsidP="00BD3683">
      <w:pPr>
        <w:adjustRightInd w:val="0"/>
        <w:snapToGrid w:val="0"/>
        <w:spacing w:line="360" w:lineRule="auto"/>
        <w:outlineLvl w:val="2"/>
        <w:rPr>
          <w:rFonts w:ascii="仿宋" w:eastAsia="仿宋" w:hAnsi="仿宋"/>
          <w:b/>
          <w:sz w:val="28"/>
          <w:szCs w:val="28"/>
        </w:rPr>
      </w:pPr>
    </w:p>
    <w:p w:rsidR="00BD3683" w:rsidRDefault="00BD3683" w:rsidP="00BD3683">
      <w:pPr>
        <w:adjustRightInd w:val="0"/>
        <w:snapToGrid w:val="0"/>
        <w:spacing w:line="360" w:lineRule="auto"/>
        <w:jc w:val="center"/>
        <w:outlineLvl w:val="2"/>
      </w:pPr>
      <w:r>
        <w:rPr>
          <w:noProof/>
        </w:rPr>
        <w:drawing>
          <wp:inline distT="0" distB="0" distL="0" distR="0">
            <wp:extent cx="4615180" cy="2286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15180" cy="2286000"/>
                    </a:xfrm>
                    <a:prstGeom prst="rect">
                      <a:avLst/>
                    </a:prstGeom>
                    <a:noFill/>
                    <a:ln>
                      <a:noFill/>
                    </a:ln>
                  </pic:spPr>
                </pic:pic>
              </a:graphicData>
            </a:graphic>
          </wp:inline>
        </w:drawing>
      </w:r>
    </w:p>
    <w:p w:rsidR="00BD3683" w:rsidRDefault="00BD3683" w:rsidP="00BD3683">
      <w:pPr>
        <w:adjustRightInd w:val="0"/>
        <w:snapToGrid w:val="0"/>
        <w:spacing w:line="360" w:lineRule="auto"/>
        <w:jc w:val="center"/>
        <w:outlineLvl w:val="2"/>
        <w:rPr>
          <w:rFonts w:ascii="仿宋" w:eastAsia="仿宋" w:hAnsi="仿宋"/>
          <w:b/>
          <w:sz w:val="28"/>
          <w:szCs w:val="28"/>
        </w:rPr>
      </w:pPr>
      <w:r>
        <w:rPr>
          <w:rFonts w:ascii="仿宋" w:eastAsia="仿宋" w:hAnsi="仿宋" w:hint="eastAsia"/>
          <w:b/>
          <w:sz w:val="28"/>
          <w:szCs w:val="28"/>
        </w:rPr>
        <w:t>图4.18 2016届毕业生对专业总体满意度</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3.对教学环节满意度</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 xml:space="preserve">从毕业生“对教学环节满意度”的调查结果来看，毕业生对教学内容、教师专业能力、教师敬业程度、教学方式、教学氛围、教学考核、教学条件等教学环节的总体满意度较高，2015届毕业生认为“满意”和“比较满意”两项合计的平均值为2015届88.44%、2016届90.8%。2016届毕业生对教学环节的满意度高于2015届。 </w:t>
      </w:r>
    </w:p>
    <w:p w:rsidR="00BD3683" w:rsidRDefault="00BD3683" w:rsidP="00BD3683">
      <w:pPr>
        <w:adjustRightInd w:val="0"/>
        <w:snapToGrid w:val="0"/>
        <w:spacing w:line="360" w:lineRule="auto"/>
        <w:jc w:val="center"/>
        <w:outlineLvl w:val="2"/>
      </w:pPr>
      <w:r>
        <w:rPr>
          <w:noProof/>
        </w:rPr>
        <w:lastRenderedPageBreak/>
        <w:drawing>
          <wp:inline distT="0" distB="0" distL="0" distR="0">
            <wp:extent cx="4485640" cy="323469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85640" cy="3234690"/>
                    </a:xfrm>
                    <a:prstGeom prst="rect">
                      <a:avLst/>
                    </a:prstGeom>
                    <a:noFill/>
                    <a:ln>
                      <a:noFill/>
                    </a:ln>
                  </pic:spPr>
                </pic:pic>
              </a:graphicData>
            </a:graphic>
          </wp:inline>
        </w:drawing>
      </w:r>
    </w:p>
    <w:p w:rsidR="00BD3683" w:rsidRDefault="00BD3683" w:rsidP="00BD3683">
      <w:pPr>
        <w:adjustRightInd w:val="0"/>
        <w:snapToGrid w:val="0"/>
        <w:spacing w:line="360" w:lineRule="auto"/>
        <w:jc w:val="center"/>
        <w:outlineLvl w:val="2"/>
        <w:rPr>
          <w:rFonts w:ascii="仿宋" w:eastAsia="仿宋" w:hAnsi="仿宋"/>
          <w:b/>
          <w:sz w:val="28"/>
          <w:szCs w:val="28"/>
        </w:rPr>
      </w:pPr>
      <w:r>
        <w:rPr>
          <w:rFonts w:ascii="仿宋" w:eastAsia="仿宋" w:hAnsi="仿宋" w:hint="eastAsia"/>
          <w:b/>
          <w:sz w:val="28"/>
          <w:szCs w:val="28"/>
        </w:rPr>
        <w:t>图4.19 2015届毕业设计对教学环节的满意度</w:t>
      </w:r>
    </w:p>
    <w:p w:rsidR="00BD3683" w:rsidRDefault="00BD3683" w:rsidP="00BD3683">
      <w:pPr>
        <w:adjustRightInd w:val="0"/>
        <w:snapToGrid w:val="0"/>
        <w:spacing w:line="360" w:lineRule="auto"/>
        <w:jc w:val="center"/>
        <w:outlineLvl w:val="2"/>
      </w:pPr>
      <w:r>
        <w:rPr>
          <w:noProof/>
        </w:rPr>
        <w:drawing>
          <wp:inline distT="0" distB="0" distL="0" distR="0">
            <wp:extent cx="4451350" cy="3140075"/>
            <wp:effectExtent l="0" t="0" r="635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51350" cy="3140075"/>
                    </a:xfrm>
                    <a:prstGeom prst="rect">
                      <a:avLst/>
                    </a:prstGeom>
                    <a:noFill/>
                    <a:ln>
                      <a:noFill/>
                    </a:ln>
                  </pic:spPr>
                </pic:pic>
              </a:graphicData>
            </a:graphic>
          </wp:inline>
        </w:drawing>
      </w:r>
    </w:p>
    <w:p w:rsidR="00BD3683" w:rsidRDefault="00BD3683" w:rsidP="00BD3683">
      <w:pPr>
        <w:adjustRightInd w:val="0"/>
        <w:snapToGrid w:val="0"/>
        <w:spacing w:line="360" w:lineRule="auto"/>
        <w:jc w:val="center"/>
        <w:outlineLvl w:val="2"/>
        <w:rPr>
          <w:rFonts w:ascii="仿宋" w:eastAsia="仿宋" w:hAnsi="仿宋"/>
          <w:b/>
          <w:sz w:val="28"/>
          <w:szCs w:val="28"/>
        </w:rPr>
      </w:pPr>
      <w:r>
        <w:rPr>
          <w:rFonts w:ascii="仿宋" w:eastAsia="仿宋" w:hAnsi="仿宋" w:hint="eastAsia"/>
          <w:b/>
          <w:sz w:val="28"/>
          <w:szCs w:val="28"/>
        </w:rPr>
        <w:t>图4.20 2016届毕业生对教学环节的满意度</w:t>
      </w:r>
    </w:p>
    <w:p w:rsidR="00BD3683" w:rsidRDefault="00BD3683" w:rsidP="00BD3683">
      <w:pPr>
        <w:adjustRightInd w:val="0"/>
        <w:snapToGrid w:val="0"/>
        <w:spacing w:line="360" w:lineRule="auto"/>
        <w:ind w:firstLineChars="200" w:firstLine="560"/>
        <w:jc w:val="left"/>
        <w:outlineLvl w:val="2"/>
        <w:rPr>
          <w:rFonts w:ascii="仿宋" w:eastAsia="仿宋" w:hAnsi="仿宋"/>
          <w:sz w:val="28"/>
          <w:szCs w:val="28"/>
        </w:rPr>
      </w:pPr>
      <w:r>
        <w:rPr>
          <w:rFonts w:ascii="仿宋" w:eastAsia="仿宋" w:hAnsi="仿宋" w:hint="eastAsia"/>
          <w:sz w:val="28"/>
          <w:szCs w:val="28"/>
        </w:rPr>
        <w:t>4.专业课程的重要程度</w:t>
      </w:r>
    </w:p>
    <w:p w:rsidR="00BD3683" w:rsidRDefault="00BD3683" w:rsidP="00BD3683">
      <w:pPr>
        <w:adjustRightInd w:val="0"/>
        <w:snapToGrid w:val="0"/>
        <w:spacing w:line="360" w:lineRule="auto"/>
        <w:ind w:firstLineChars="200" w:firstLine="560"/>
        <w:jc w:val="left"/>
        <w:outlineLvl w:val="2"/>
        <w:rPr>
          <w:rFonts w:ascii="仿宋" w:eastAsia="仿宋" w:hAnsi="仿宋"/>
          <w:sz w:val="28"/>
          <w:szCs w:val="28"/>
        </w:rPr>
      </w:pPr>
      <w:r>
        <w:rPr>
          <w:rFonts w:ascii="仿宋" w:eastAsia="仿宋" w:hAnsi="仿宋" w:hint="eastAsia"/>
          <w:sz w:val="28"/>
          <w:szCs w:val="28"/>
        </w:rPr>
        <w:t>本问题设置了14门类专业课程让学生评价，从毕业生对“国际金融专业开设的课程对工作</w:t>
      </w:r>
      <w:r>
        <w:rPr>
          <w:rFonts w:ascii="仿宋" w:eastAsia="仿宋" w:hAnsi="仿宋"/>
          <w:sz w:val="28"/>
          <w:szCs w:val="28"/>
        </w:rPr>
        <w:t>或后续学习的重要性</w:t>
      </w:r>
      <w:r>
        <w:rPr>
          <w:rFonts w:ascii="仿宋" w:eastAsia="仿宋" w:hAnsi="仿宋" w:hint="eastAsia"/>
          <w:sz w:val="28"/>
          <w:szCs w:val="28"/>
        </w:rPr>
        <w:t>”的</w:t>
      </w:r>
      <w:r>
        <w:rPr>
          <w:rFonts w:ascii="仿宋" w:eastAsia="仿宋" w:hAnsi="仿宋"/>
          <w:sz w:val="28"/>
          <w:szCs w:val="28"/>
        </w:rPr>
        <w:t>调查结果来看</w:t>
      </w:r>
      <w:r>
        <w:rPr>
          <w:rFonts w:ascii="仿宋" w:eastAsia="仿宋" w:hAnsi="仿宋" w:hint="eastAsia"/>
          <w:sz w:val="28"/>
          <w:szCs w:val="28"/>
        </w:rPr>
        <w:t>，按照得分高低排序，超过或达到该题目平均分课程是：个人理财、金融营销、英语语言类课程、银行会计、公司金融、国际金融、会计、</w:t>
      </w:r>
      <w:r>
        <w:rPr>
          <w:rFonts w:ascii="仿宋" w:eastAsia="仿宋" w:hAnsi="仿宋" w:hint="eastAsia"/>
          <w:sz w:val="28"/>
          <w:szCs w:val="28"/>
        </w:rPr>
        <w:lastRenderedPageBreak/>
        <w:t>经济学。这位专业进一步优化课程设置提供了重要依据。</w:t>
      </w:r>
    </w:p>
    <w:p w:rsidR="00BD3683" w:rsidRDefault="00BD3683" w:rsidP="00BD3683">
      <w:pPr>
        <w:adjustRightInd w:val="0"/>
        <w:snapToGrid w:val="0"/>
        <w:spacing w:line="360" w:lineRule="auto"/>
        <w:jc w:val="center"/>
        <w:outlineLvl w:val="2"/>
      </w:pPr>
      <w:r>
        <w:rPr>
          <w:noProof/>
        </w:rPr>
        <w:drawing>
          <wp:inline distT="0" distB="0" distL="0" distR="0">
            <wp:extent cx="4718685" cy="2829560"/>
            <wp:effectExtent l="0" t="0" r="5715"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18685" cy="2829560"/>
                    </a:xfrm>
                    <a:prstGeom prst="rect">
                      <a:avLst/>
                    </a:prstGeom>
                    <a:noFill/>
                    <a:ln>
                      <a:noFill/>
                    </a:ln>
                  </pic:spPr>
                </pic:pic>
              </a:graphicData>
            </a:graphic>
          </wp:inline>
        </w:drawing>
      </w:r>
    </w:p>
    <w:p w:rsidR="00BD3683" w:rsidRDefault="00BD3683" w:rsidP="00BD3683">
      <w:pPr>
        <w:adjustRightInd w:val="0"/>
        <w:snapToGrid w:val="0"/>
        <w:spacing w:line="360" w:lineRule="auto"/>
        <w:jc w:val="center"/>
        <w:outlineLvl w:val="2"/>
      </w:pPr>
      <w:r>
        <w:rPr>
          <w:rFonts w:ascii="仿宋" w:eastAsia="仿宋" w:hAnsi="仿宋" w:hint="eastAsia"/>
          <w:b/>
          <w:sz w:val="28"/>
          <w:szCs w:val="28"/>
        </w:rPr>
        <w:t>图4.21 2015届毕业生认为专业课程的重要程度</w:t>
      </w:r>
    </w:p>
    <w:p w:rsidR="00BD3683" w:rsidRDefault="00BD3683" w:rsidP="00BD3683">
      <w:pPr>
        <w:adjustRightInd w:val="0"/>
        <w:snapToGrid w:val="0"/>
        <w:spacing w:line="360" w:lineRule="auto"/>
        <w:jc w:val="center"/>
        <w:outlineLvl w:val="2"/>
      </w:pPr>
      <w:r>
        <w:rPr>
          <w:noProof/>
        </w:rPr>
        <w:drawing>
          <wp:inline distT="0" distB="0" distL="0" distR="0">
            <wp:extent cx="4649470" cy="251015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49470" cy="2510155"/>
                    </a:xfrm>
                    <a:prstGeom prst="rect">
                      <a:avLst/>
                    </a:prstGeom>
                    <a:noFill/>
                    <a:ln>
                      <a:noFill/>
                    </a:ln>
                  </pic:spPr>
                </pic:pic>
              </a:graphicData>
            </a:graphic>
          </wp:inline>
        </w:drawing>
      </w:r>
    </w:p>
    <w:p w:rsidR="00BD3683" w:rsidRDefault="00BD3683" w:rsidP="00BD3683">
      <w:pPr>
        <w:adjustRightInd w:val="0"/>
        <w:snapToGrid w:val="0"/>
        <w:spacing w:line="360" w:lineRule="auto"/>
        <w:jc w:val="center"/>
        <w:outlineLvl w:val="2"/>
      </w:pPr>
      <w:r>
        <w:rPr>
          <w:rFonts w:ascii="仿宋" w:eastAsia="仿宋" w:hAnsi="仿宋" w:hint="eastAsia"/>
          <w:b/>
          <w:sz w:val="28"/>
          <w:szCs w:val="28"/>
        </w:rPr>
        <w:t>图4.22 2016届毕业生认为专业课程的重要程度</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5.专业技能的重要程度</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2015届毕业生认为专业技能重要程度排列依次为：英语运用和交流能力、反假货币、五笔输入、电脑传票和点钞；2016届毕业生认为专业技能重要程度按照得分高低排列依次为：反假货币、电脑传票、英语运用和交流能力、五笔输入和点钞。</w:t>
      </w:r>
    </w:p>
    <w:p w:rsidR="00BD3683" w:rsidRDefault="00BD3683" w:rsidP="00BD3683">
      <w:pPr>
        <w:adjustRightInd w:val="0"/>
        <w:snapToGrid w:val="0"/>
        <w:spacing w:line="360" w:lineRule="auto"/>
        <w:jc w:val="center"/>
        <w:outlineLvl w:val="2"/>
      </w:pPr>
      <w:r>
        <w:rPr>
          <w:noProof/>
        </w:rPr>
        <w:lastRenderedPageBreak/>
        <w:drawing>
          <wp:inline distT="0" distB="0" distL="0" distR="0">
            <wp:extent cx="4856480" cy="2682875"/>
            <wp:effectExtent l="0" t="0" r="127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56480" cy="2682875"/>
                    </a:xfrm>
                    <a:prstGeom prst="rect">
                      <a:avLst/>
                    </a:prstGeom>
                    <a:noFill/>
                    <a:ln>
                      <a:noFill/>
                    </a:ln>
                  </pic:spPr>
                </pic:pic>
              </a:graphicData>
            </a:graphic>
          </wp:inline>
        </w:drawing>
      </w:r>
    </w:p>
    <w:p w:rsidR="00BD3683" w:rsidRDefault="00BD3683" w:rsidP="00BD3683">
      <w:pPr>
        <w:adjustRightInd w:val="0"/>
        <w:snapToGrid w:val="0"/>
        <w:spacing w:line="360" w:lineRule="auto"/>
        <w:jc w:val="center"/>
        <w:outlineLvl w:val="2"/>
      </w:pPr>
      <w:r>
        <w:rPr>
          <w:rFonts w:ascii="仿宋" w:eastAsia="仿宋" w:hAnsi="仿宋" w:hint="eastAsia"/>
          <w:b/>
          <w:sz w:val="28"/>
          <w:szCs w:val="28"/>
        </w:rPr>
        <w:t>图4.23 2015届毕业生认为专业技能的重要程度</w:t>
      </w:r>
    </w:p>
    <w:p w:rsidR="00BD3683" w:rsidRDefault="00BD3683" w:rsidP="00BD3683">
      <w:pPr>
        <w:adjustRightInd w:val="0"/>
        <w:snapToGrid w:val="0"/>
        <w:spacing w:line="360" w:lineRule="auto"/>
        <w:jc w:val="center"/>
        <w:outlineLvl w:val="2"/>
      </w:pPr>
      <w:r>
        <w:rPr>
          <w:noProof/>
        </w:rPr>
        <w:drawing>
          <wp:inline distT="0" distB="0" distL="0" distR="0">
            <wp:extent cx="4675505" cy="251015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75505" cy="2510155"/>
                    </a:xfrm>
                    <a:prstGeom prst="rect">
                      <a:avLst/>
                    </a:prstGeom>
                    <a:noFill/>
                    <a:ln>
                      <a:noFill/>
                    </a:ln>
                  </pic:spPr>
                </pic:pic>
              </a:graphicData>
            </a:graphic>
          </wp:inline>
        </w:drawing>
      </w:r>
    </w:p>
    <w:p w:rsidR="00BD3683" w:rsidRDefault="00BD3683" w:rsidP="00BD3683">
      <w:pPr>
        <w:adjustRightInd w:val="0"/>
        <w:snapToGrid w:val="0"/>
        <w:spacing w:line="360" w:lineRule="auto"/>
        <w:jc w:val="center"/>
        <w:outlineLvl w:val="2"/>
      </w:pPr>
      <w:r>
        <w:rPr>
          <w:rFonts w:ascii="仿宋" w:eastAsia="仿宋" w:hAnsi="仿宋" w:hint="eastAsia"/>
          <w:b/>
          <w:sz w:val="28"/>
          <w:szCs w:val="28"/>
        </w:rPr>
        <w:t>图4.24 2016届毕业生认为专业技能的重要程度</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6.职业素质的重要程度</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毕业生认为对工作和职业发展有重要影响的职业素质包括（按照选项的平均分从高到低排序）沟通交流能力、实践操作能力、学习能力、吃苦耐劳能力、应用分析能力、管理能力，认为“非常重要”和“比较重要”合计占比达98%以上。这些职业素质与专业人才培养目标以及课程教学目标中强调的职业素质相一致，可见专业人才培养中一直强调的职业素质培养在接下来还应坚持和强化。</w:t>
      </w:r>
    </w:p>
    <w:p w:rsidR="00BD3683" w:rsidRDefault="00BD3683" w:rsidP="00BD3683">
      <w:pPr>
        <w:adjustRightInd w:val="0"/>
        <w:snapToGrid w:val="0"/>
        <w:spacing w:line="360" w:lineRule="auto"/>
        <w:jc w:val="center"/>
        <w:outlineLvl w:val="2"/>
        <w:rPr>
          <w:rFonts w:ascii="仿宋" w:eastAsia="仿宋" w:hAnsi="仿宋"/>
          <w:sz w:val="28"/>
          <w:szCs w:val="28"/>
        </w:rPr>
      </w:pPr>
      <w:r>
        <w:rPr>
          <w:noProof/>
        </w:rPr>
        <w:lastRenderedPageBreak/>
        <w:drawing>
          <wp:inline distT="0" distB="0" distL="0" distR="0">
            <wp:extent cx="4684395" cy="3044825"/>
            <wp:effectExtent l="0" t="0" r="190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84395" cy="3044825"/>
                    </a:xfrm>
                    <a:prstGeom prst="rect">
                      <a:avLst/>
                    </a:prstGeom>
                    <a:noFill/>
                    <a:ln>
                      <a:noFill/>
                    </a:ln>
                  </pic:spPr>
                </pic:pic>
              </a:graphicData>
            </a:graphic>
          </wp:inline>
        </w:drawing>
      </w:r>
    </w:p>
    <w:p w:rsidR="00BD3683" w:rsidRDefault="00BD3683" w:rsidP="00BD3683">
      <w:pPr>
        <w:adjustRightInd w:val="0"/>
        <w:snapToGrid w:val="0"/>
        <w:spacing w:line="360" w:lineRule="auto"/>
        <w:jc w:val="center"/>
        <w:outlineLvl w:val="2"/>
        <w:rPr>
          <w:rFonts w:ascii="仿宋" w:eastAsia="仿宋" w:hAnsi="仿宋"/>
          <w:b/>
          <w:sz w:val="28"/>
          <w:szCs w:val="28"/>
        </w:rPr>
      </w:pPr>
      <w:r>
        <w:rPr>
          <w:rFonts w:ascii="仿宋" w:eastAsia="仿宋" w:hAnsi="仿宋" w:hint="eastAsia"/>
          <w:b/>
          <w:sz w:val="28"/>
          <w:szCs w:val="28"/>
        </w:rPr>
        <w:t>图4.25 2015届毕业生认为职业素质对工作和职业发展的重要程度</w:t>
      </w:r>
    </w:p>
    <w:p w:rsidR="00BD3683" w:rsidRDefault="00BD3683" w:rsidP="00BD3683">
      <w:pPr>
        <w:adjustRightInd w:val="0"/>
        <w:snapToGrid w:val="0"/>
        <w:spacing w:line="360" w:lineRule="auto"/>
        <w:jc w:val="center"/>
        <w:outlineLvl w:val="2"/>
      </w:pPr>
      <w:r>
        <w:rPr>
          <w:noProof/>
        </w:rPr>
        <w:drawing>
          <wp:inline distT="0" distB="0" distL="0" distR="0">
            <wp:extent cx="4882515" cy="27952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82515" cy="2795270"/>
                    </a:xfrm>
                    <a:prstGeom prst="rect">
                      <a:avLst/>
                    </a:prstGeom>
                    <a:noFill/>
                    <a:ln>
                      <a:noFill/>
                    </a:ln>
                  </pic:spPr>
                </pic:pic>
              </a:graphicData>
            </a:graphic>
          </wp:inline>
        </w:drawing>
      </w:r>
    </w:p>
    <w:p w:rsidR="00BD3683" w:rsidRDefault="00BD3683" w:rsidP="00BD3683">
      <w:pPr>
        <w:adjustRightInd w:val="0"/>
        <w:snapToGrid w:val="0"/>
        <w:spacing w:line="360" w:lineRule="auto"/>
        <w:jc w:val="center"/>
        <w:outlineLvl w:val="2"/>
        <w:rPr>
          <w:rFonts w:ascii="仿宋" w:eastAsia="仿宋" w:hAnsi="仿宋"/>
          <w:b/>
          <w:sz w:val="28"/>
          <w:szCs w:val="28"/>
        </w:rPr>
      </w:pPr>
      <w:r>
        <w:rPr>
          <w:rFonts w:ascii="仿宋" w:eastAsia="仿宋" w:hAnsi="仿宋" w:hint="eastAsia"/>
          <w:b/>
          <w:sz w:val="28"/>
          <w:szCs w:val="28"/>
        </w:rPr>
        <w:t>图4.26  2016届毕业生认为职业素质对工作和职业发展的重要程度</w:t>
      </w:r>
    </w:p>
    <w:p w:rsidR="00BD3683" w:rsidRDefault="00BD3683" w:rsidP="00BD3683">
      <w:pPr>
        <w:adjustRightInd w:val="0"/>
        <w:snapToGrid w:val="0"/>
        <w:spacing w:line="360" w:lineRule="auto"/>
        <w:ind w:firstLineChars="200" w:firstLine="420"/>
        <w:outlineLvl w:val="2"/>
      </w:pPr>
    </w:p>
    <w:p w:rsidR="00BD3683" w:rsidRDefault="00BD3683" w:rsidP="00BD3683">
      <w:pPr>
        <w:pStyle w:val="a5"/>
        <w:adjustRightInd w:val="0"/>
        <w:snapToGrid w:val="0"/>
        <w:spacing w:line="360" w:lineRule="auto"/>
      </w:pPr>
      <w:r>
        <w:rPr>
          <w:rFonts w:hint="eastAsia"/>
        </w:rPr>
        <w:t>第四部分调研结论及对策建议</w:t>
      </w:r>
    </w:p>
    <w:p w:rsidR="00BD3683" w:rsidRDefault="00BD3683" w:rsidP="00BD3683">
      <w:pPr>
        <w:pStyle w:val="a7"/>
        <w:numPr>
          <w:ilvl w:val="0"/>
          <w:numId w:val="5"/>
        </w:numPr>
        <w:adjustRightInd w:val="0"/>
        <w:snapToGrid w:val="0"/>
        <w:spacing w:line="360" w:lineRule="auto"/>
        <w:ind w:firstLineChars="0"/>
        <w:rPr>
          <w:rFonts w:ascii="仿宋" w:eastAsia="仿宋" w:hAnsi="仿宋"/>
          <w:b/>
          <w:sz w:val="28"/>
          <w:szCs w:val="28"/>
        </w:rPr>
      </w:pPr>
      <w:r>
        <w:rPr>
          <w:rFonts w:ascii="仿宋" w:eastAsia="仿宋" w:hAnsi="仿宋" w:hint="eastAsia"/>
          <w:b/>
          <w:sz w:val="28"/>
          <w:szCs w:val="28"/>
        </w:rPr>
        <w:t>调研结论</w:t>
      </w:r>
    </w:p>
    <w:p w:rsidR="00BD3683" w:rsidRDefault="00BD3683" w:rsidP="00BD3683">
      <w:pPr>
        <w:adjustRightInd w:val="0"/>
        <w:snapToGrid w:val="0"/>
        <w:spacing w:line="360" w:lineRule="auto"/>
        <w:ind w:firstLineChars="200" w:firstLine="562"/>
        <w:jc w:val="left"/>
        <w:outlineLvl w:val="2"/>
        <w:rPr>
          <w:rFonts w:ascii="仿宋" w:eastAsia="仿宋" w:hAnsi="仿宋"/>
          <w:b/>
          <w:sz w:val="28"/>
          <w:szCs w:val="28"/>
        </w:rPr>
      </w:pPr>
      <w:r>
        <w:rPr>
          <w:rFonts w:ascii="仿宋" w:eastAsia="仿宋" w:hAnsi="仿宋" w:hint="eastAsia"/>
          <w:b/>
          <w:sz w:val="28"/>
          <w:szCs w:val="28"/>
        </w:rPr>
        <w:t>（一）毕业生就业行业和岗位与人才培养目标基本一致</w:t>
      </w:r>
    </w:p>
    <w:p w:rsidR="00BD3683" w:rsidRDefault="00BD3683" w:rsidP="00BD3683">
      <w:pPr>
        <w:adjustRightInd w:val="0"/>
        <w:snapToGrid w:val="0"/>
        <w:spacing w:line="360" w:lineRule="auto"/>
        <w:ind w:firstLineChars="200" w:firstLine="560"/>
        <w:jc w:val="left"/>
        <w:outlineLvl w:val="2"/>
        <w:rPr>
          <w:rFonts w:ascii="仿宋" w:eastAsia="仿宋" w:hAnsi="仿宋"/>
          <w:color w:val="000000"/>
          <w:sz w:val="28"/>
          <w:szCs w:val="28"/>
        </w:rPr>
      </w:pPr>
      <w:r>
        <w:rPr>
          <w:rFonts w:ascii="仿宋" w:eastAsia="仿宋" w:hAnsi="仿宋" w:hint="eastAsia"/>
          <w:color w:val="000000"/>
          <w:sz w:val="28"/>
          <w:szCs w:val="28"/>
        </w:rPr>
        <w:t>国际金融专业毕业生大多数在金融机构或是金融相关机构工作，还有少数学生从事</w:t>
      </w:r>
      <w:r>
        <w:rPr>
          <w:rFonts w:ascii="仿宋" w:eastAsia="仿宋" w:hAnsi="仿宋" w:hint="eastAsia"/>
          <w:sz w:val="28"/>
          <w:szCs w:val="28"/>
        </w:rPr>
        <w:t>商业零售行业、外贸行业</w:t>
      </w:r>
      <w:r>
        <w:rPr>
          <w:rFonts w:ascii="仿宋" w:eastAsia="仿宋" w:hAnsi="仿宋" w:hint="eastAsia"/>
          <w:color w:val="000000"/>
          <w:sz w:val="28"/>
          <w:szCs w:val="28"/>
        </w:rPr>
        <w:t>等，就业行业与专业人才</w:t>
      </w:r>
      <w:r>
        <w:rPr>
          <w:rFonts w:ascii="仿宋" w:eastAsia="仿宋" w:hAnsi="仿宋" w:hint="eastAsia"/>
          <w:color w:val="000000"/>
          <w:sz w:val="28"/>
          <w:szCs w:val="28"/>
        </w:rPr>
        <w:lastRenderedPageBreak/>
        <w:t>培养目标定位总体相一致。毕业生的就业岗位多数集中在金融相关机构一线操作岗和金融营销岗，还有少数分布在会计岗、管理</w:t>
      </w:r>
      <w:proofErr w:type="gramStart"/>
      <w:r>
        <w:rPr>
          <w:rFonts w:ascii="仿宋" w:eastAsia="仿宋" w:hAnsi="仿宋" w:hint="eastAsia"/>
          <w:color w:val="000000"/>
          <w:sz w:val="28"/>
          <w:szCs w:val="28"/>
        </w:rPr>
        <w:t>岗及其</w:t>
      </w:r>
      <w:proofErr w:type="gramEnd"/>
      <w:r>
        <w:rPr>
          <w:rFonts w:ascii="仿宋" w:eastAsia="仿宋" w:hAnsi="仿宋" w:hint="eastAsia"/>
          <w:color w:val="000000"/>
          <w:sz w:val="28"/>
          <w:szCs w:val="28"/>
        </w:rPr>
        <w:t>他岗位，这也体现了与专业人才培养的职业岗位</w:t>
      </w:r>
      <w:proofErr w:type="gramStart"/>
      <w:r>
        <w:rPr>
          <w:rFonts w:ascii="仿宋" w:eastAsia="仿宋" w:hAnsi="仿宋" w:hint="eastAsia"/>
          <w:color w:val="000000"/>
          <w:sz w:val="28"/>
          <w:szCs w:val="28"/>
        </w:rPr>
        <w:t>群总体</w:t>
      </w:r>
      <w:proofErr w:type="gramEnd"/>
      <w:r>
        <w:rPr>
          <w:rFonts w:ascii="仿宋" w:eastAsia="仿宋" w:hAnsi="仿宋" w:hint="eastAsia"/>
          <w:color w:val="000000"/>
          <w:sz w:val="28"/>
          <w:szCs w:val="28"/>
        </w:rPr>
        <w:t xml:space="preserve">一致。 </w:t>
      </w:r>
    </w:p>
    <w:p w:rsidR="00BD3683" w:rsidRDefault="00BD3683" w:rsidP="00BD3683">
      <w:pPr>
        <w:adjustRightInd w:val="0"/>
        <w:snapToGrid w:val="0"/>
        <w:spacing w:line="360" w:lineRule="auto"/>
        <w:ind w:left="555"/>
        <w:rPr>
          <w:rFonts w:ascii="仿宋" w:eastAsia="仿宋" w:hAnsi="仿宋"/>
          <w:b/>
          <w:sz w:val="28"/>
          <w:szCs w:val="28"/>
        </w:rPr>
      </w:pPr>
      <w:r>
        <w:rPr>
          <w:rFonts w:ascii="仿宋" w:eastAsia="仿宋" w:hAnsi="仿宋" w:hint="eastAsia"/>
          <w:b/>
          <w:sz w:val="28"/>
          <w:szCs w:val="28"/>
        </w:rPr>
        <w:t>（二）专业人才培养定位和课程设置契合用人单位要求</w:t>
      </w:r>
    </w:p>
    <w:p w:rsidR="00BD3683" w:rsidRDefault="00BD3683" w:rsidP="00BD3683">
      <w:pPr>
        <w:adjustRightInd w:val="0"/>
        <w:snapToGrid w:val="0"/>
        <w:spacing w:line="360" w:lineRule="auto"/>
        <w:ind w:firstLineChars="200" w:firstLine="560"/>
        <w:jc w:val="left"/>
        <w:outlineLvl w:val="2"/>
        <w:rPr>
          <w:rFonts w:ascii="仿宋" w:eastAsia="仿宋" w:hAnsi="仿宋"/>
          <w:sz w:val="28"/>
          <w:szCs w:val="28"/>
        </w:rPr>
      </w:pPr>
      <w:r>
        <w:rPr>
          <w:rFonts w:ascii="仿宋" w:eastAsia="仿宋" w:hAnsi="仿宋" w:hint="eastAsia"/>
          <w:sz w:val="28"/>
          <w:szCs w:val="28"/>
        </w:rPr>
        <w:t>人才培养均定位于培养高素质技术技能型国际金融人才，这明显有区别于本科院校，与相关用人单位对高职毕业生的知识、能力和素质需求是契合的。现有课程设置、教学模式、专业技能和职业综合素质等对学生专业知识结构、职业技能水平和职业素质的培养起到的作用很明显，符合用人单位的人才需求，用人单位反馈评价良好。</w:t>
      </w:r>
    </w:p>
    <w:p w:rsidR="00BD3683" w:rsidRDefault="00BD3683" w:rsidP="00BD3683">
      <w:pPr>
        <w:adjustRightInd w:val="0"/>
        <w:snapToGrid w:val="0"/>
        <w:spacing w:line="360" w:lineRule="auto"/>
        <w:ind w:firstLineChars="200" w:firstLine="562"/>
        <w:jc w:val="left"/>
        <w:outlineLvl w:val="2"/>
        <w:rPr>
          <w:rFonts w:ascii="仿宋" w:eastAsia="仿宋" w:hAnsi="仿宋"/>
          <w:b/>
          <w:sz w:val="28"/>
          <w:szCs w:val="28"/>
        </w:rPr>
      </w:pPr>
      <w:r>
        <w:rPr>
          <w:rFonts w:ascii="仿宋" w:eastAsia="仿宋" w:hAnsi="仿宋" w:hint="eastAsia"/>
          <w:b/>
          <w:sz w:val="28"/>
          <w:szCs w:val="28"/>
        </w:rPr>
        <w:t>（三）专业人才培养为毕业生发展奠定了良好基础</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从毕业生反馈来看，在校期间的学习对于就业工作和学历提升都奠定了良好的基础，毕业生反馈满意度较高，对专业的总体满意度也比较高。国际金融专业各类专业课程的设置较合理，课程教学内容、实践教学、技能训练等环节得到了学生的普遍认同，学生对专业人才培养和当前课程体系的满意度较高，这也为国际金融专业进一步进行课程体系改革和创新奠定了基础。</w:t>
      </w:r>
    </w:p>
    <w:p w:rsidR="00BD3683" w:rsidRDefault="00BD3683" w:rsidP="00BD3683">
      <w:pPr>
        <w:pStyle w:val="a6"/>
        <w:adjustRightInd w:val="0"/>
        <w:snapToGrid w:val="0"/>
        <w:ind w:firstLine="562"/>
        <w:rPr>
          <w:rFonts w:ascii="仿宋" w:eastAsia="仿宋" w:hAnsi="仿宋"/>
          <w:b/>
          <w:sz w:val="28"/>
        </w:rPr>
      </w:pPr>
      <w:r>
        <w:rPr>
          <w:rFonts w:ascii="仿宋" w:eastAsia="仿宋" w:hAnsi="仿宋" w:hint="eastAsia"/>
          <w:b/>
          <w:sz w:val="28"/>
        </w:rPr>
        <w:t>二、对策建议</w:t>
      </w:r>
    </w:p>
    <w:p w:rsidR="00BD3683" w:rsidRDefault="00BD3683" w:rsidP="00BD3683">
      <w:pPr>
        <w:pStyle w:val="a6"/>
        <w:adjustRightInd w:val="0"/>
        <w:snapToGrid w:val="0"/>
        <w:ind w:firstLine="560"/>
        <w:rPr>
          <w:rFonts w:ascii="仿宋" w:eastAsia="仿宋" w:hAnsi="仿宋"/>
          <w:bCs/>
          <w:sz w:val="28"/>
        </w:rPr>
      </w:pPr>
      <w:r>
        <w:rPr>
          <w:rFonts w:ascii="仿宋" w:eastAsia="仿宋" w:hAnsi="仿宋" w:hint="eastAsia"/>
          <w:bCs/>
          <w:sz w:val="28"/>
        </w:rPr>
        <w:t>基于国家宏观环境的变化以及金融新业态的发展，根据上述调研分析结论，我们</w:t>
      </w:r>
      <w:r>
        <w:rPr>
          <w:rFonts w:ascii="仿宋" w:eastAsia="仿宋" w:hAnsi="仿宋" w:hint="eastAsia"/>
          <w:sz w:val="28"/>
        </w:rPr>
        <w:t>对新的国际金融专业标准修（制）</w:t>
      </w:r>
      <w:proofErr w:type="gramStart"/>
      <w:r>
        <w:rPr>
          <w:rFonts w:ascii="仿宋" w:eastAsia="仿宋" w:hAnsi="仿宋" w:hint="eastAsia"/>
          <w:sz w:val="28"/>
        </w:rPr>
        <w:t>订提出</w:t>
      </w:r>
      <w:proofErr w:type="gramEnd"/>
      <w:r>
        <w:rPr>
          <w:rFonts w:ascii="仿宋" w:eastAsia="仿宋" w:hAnsi="仿宋" w:hint="eastAsia"/>
          <w:sz w:val="28"/>
        </w:rPr>
        <w:t>以下对策建议。</w:t>
      </w:r>
    </w:p>
    <w:p w:rsidR="00BD3683" w:rsidRDefault="00BD3683" w:rsidP="00BD3683">
      <w:pPr>
        <w:pStyle w:val="a6"/>
        <w:numPr>
          <w:ilvl w:val="0"/>
          <w:numId w:val="6"/>
        </w:numPr>
        <w:adjustRightInd w:val="0"/>
        <w:snapToGrid w:val="0"/>
        <w:ind w:firstLineChars="0"/>
        <w:rPr>
          <w:rFonts w:ascii="仿宋" w:eastAsia="仿宋" w:hAnsi="仿宋"/>
          <w:b/>
          <w:sz w:val="28"/>
        </w:rPr>
      </w:pPr>
      <w:r>
        <w:rPr>
          <w:rFonts w:ascii="仿宋" w:eastAsia="仿宋" w:hAnsi="仿宋" w:hint="eastAsia"/>
          <w:b/>
          <w:sz w:val="28"/>
        </w:rPr>
        <w:t>要面向未来金融发展趋势确定人才培养目标</w:t>
      </w:r>
    </w:p>
    <w:p w:rsidR="00BD3683" w:rsidRDefault="00BD3683" w:rsidP="00BD3683">
      <w:pPr>
        <w:pStyle w:val="a6"/>
        <w:adjustRightInd w:val="0"/>
        <w:snapToGrid w:val="0"/>
        <w:ind w:firstLine="560"/>
        <w:rPr>
          <w:rFonts w:ascii="仿宋" w:eastAsia="仿宋" w:hAnsi="仿宋"/>
          <w:sz w:val="28"/>
        </w:rPr>
      </w:pPr>
      <w:r>
        <w:rPr>
          <w:rFonts w:ascii="仿宋" w:eastAsia="仿宋" w:hAnsi="仿宋" w:hint="eastAsia"/>
          <w:sz w:val="28"/>
        </w:rPr>
        <w:t>国际金融专业应紧跟时代的变化、顺应新金融发展趋势来确定适合的人才培养目标。明确以培养</w:t>
      </w:r>
      <w:r>
        <w:rPr>
          <w:rFonts w:ascii="仿宋" w:eastAsia="仿宋" w:hAnsi="仿宋"/>
          <w:sz w:val="28"/>
        </w:rPr>
        <w:t>具有国际视野、</w:t>
      </w:r>
      <w:r>
        <w:rPr>
          <w:rFonts w:ascii="仿宋" w:eastAsia="仿宋" w:hAnsi="仿宋" w:hint="eastAsia"/>
          <w:sz w:val="28"/>
        </w:rPr>
        <w:t>国际交流能力和良好职业素质的高素质技术技能型金融人才为目标。人才培养模式要既兼顾应用性也兼顾国际化，即一方面注重技术技能和职业素质的培养，</w:t>
      </w:r>
      <w:r>
        <w:rPr>
          <w:rFonts w:ascii="仿宋" w:eastAsia="仿宋" w:hAnsi="仿宋" w:hint="eastAsia"/>
          <w:sz w:val="28"/>
        </w:rPr>
        <w:lastRenderedPageBreak/>
        <w:t>同时也注重国际化能力的培养。职业岗位面向应兼顾传统金融机构与新型互联网金融企业，拓宽学生的就业空间。</w:t>
      </w:r>
    </w:p>
    <w:p w:rsidR="00BD3683" w:rsidRDefault="00BD3683" w:rsidP="00BD3683">
      <w:pPr>
        <w:pStyle w:val="a6"/>
        <w:numPr>
          <w:ilvl w:val="0"/>
          <w:numId w:val="6"/>
        </w:numPr>
        <w:adjustRightInd w:val="0"/>
        <w:snapToGrid w:val="0"/>
        <w:ind w:firstLineChars="0"/>
        <w:rPr>
          <w:rFonts w:ascii="仿宋" w:eastAsia="仿宋" w:hAnsi="仿宋"/>
          <w:b/>
          <w:sz w:val="28"/>
        </w:rPr>
      </w:pPr>
      <w:r>
        <w:rPr>
          <w:rFonts w:ascii="仿宋" w:eastAsia="仿宋" w:hAnsi="仿宋" w:hint="eastAsia"/>
          <w:b/>
          <w:sz w:val="28"/>
        </w:rPr>
        <w:t>要根据互联网金融发展新业态优化专业课设置</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在互联网金融的冲击下，一方面，传统商业银行正在进行互联网+转型，对传统临柜岗位的需求比例正在逐步下降，同时对理财及资产管理相关岗位的需求在上升。另一方面，新兴互联网平台企业的金融业务也日渐兴起，人才需求在不断增加。为此，本专业要应对银行转型发展的需求以及互联网金融企业的业务发展需求，加大对理财及互联网金融相关课程的设置，让学生能够面向传统银行以及新兴互联网金融企业获得更多的就业机会和发展空间。</w:t>
      </w:r>
    </w:p>
    <w:p w:rsidR="00BD3683" w:rsidRDefault="00BD3683" w:rsidP="00BD3683">
      <w:pPr>
        <w:pStyle w:val="a6"/>
        <w:numPr>
          <w:ilvl w:val="0"/>
          <w:numId w:val="6"/>
        </w:numPr>
        <w:adjustRightInd w:val="0"/>
        <w:snapToGrid w:val="0"/>
        <w:ind w:firstLineChars="0"/>
        <w:rPr>
          <w:rFonts w:ascii="仿宋" w:eastAsia="仿宋" w:hAnsi="仿宋"/>
          <w:b/>
          <w:sz w:val="28"/>
        </w:rPr>
      </w:pPr>
      <w:r>
        <w:rPr>
          <w:rFonts w:ascii="仿宋" w:eastAsia="仿宋" w:hAnsi="仿宋" w:hint="eastAsia"/>
          <w:b/>
          <w:sz w:val="28"/>
        </w:rPr>
        <w:t>要重视英语课教学，注重培养英语应用交流能力</w:t>
      </w:r>
    </w:p>
    <w:p w:rsidR="00BD3683" w:rsidRDefault="00BD3683" w:rsidP="00BD3683">
      <w:pPr>
        <w:pStyle w:val="a6"/>
        <w:adjustRightInd w:val="0"/>
        <w:snapToGrid w:val="0"/>
        <w:ind w:firstLine="560"/>
        <w:rPr>
          <w:rFonts w:ascii="仿宋" w:eastAsia="仿宋" w:hAnsi="仿宋"/>
          <w:sz w:val="28"/>
        </w:rPr>
      </w:pPr>
      <w:r>
        <w:rPr>
          <w:rFonts w:ascii="仿宋" w:eastAsia="仿宋" w:hAnsi="仿宋" w:hint="eastAsia"/>
          <w:sz w:val="28"/>
        </w:rPr>
        <w:t>结合调查结果反馈，本专业课程设置中应继续强化英语教学，重视学生外语水平的提升。良好的英语基础有助于后续开展双语教学、学生毕业后从事国际结算以及其他涉外工作和后续学历提升。课程设置中一方面要强化基础英语教学，让学生具备扎实的英语基础；另一方面应适当增设金融英语、银行柜面英语、商务英语、贸易类英语等实用性强的专业英语课程。在专业英语教学过程中，要以提升实践应用能力为目标，加强英语交流能力培养。</w:t>
      </w:r>
    </w:p>
    <w:p w:rsidR="00BD3683" w:rsidRDefault="00BD3683" w:rsidP="00BD3683">
      <w:pPr>
        <w:adjustRightInd w:val="0"/>
        <w:snapToGrid w:val="0"/>
        <w:spacing w:line="360" w:lineRule="auto"/>
        <w:ind w:firstLineChars="200" w:firstLine="562"/>
        <w:outlineLvl w:val="2"/>
        <w:rPr>
          <w:rFonts w:ascii="仿宋" w:eastAsia="仿宋" w:hAnsi="仿宋"/>
          <w:b/>
          <w:sz w:val="28"/>
          <w:szCs w:val="28"/>
        </w:rPr>
      </w:pPr>
      <w:r>
        <w:rPr>
          <w:rFonts w:ascii="仿宋" w:eastAsia="仿宋" w:hAnsi="仿宋" w:hint="eastAsia"/>
          <w:b/>
          <w:sz w:val="28"/>
          <w:szCs w:val="28"/>
        </w:rPr>
        <w:t>（四）要加强学生职业可持续发展能力的培养</w:t>
      </w:r>
    </w:p>
    <w:p w:rsidR="00BD3683" w:rsidRDefault="00BD3683" w:rsidP="00BD3683">
      <w:pPr>
        <w:adjustRightInd w:val="0"/>
        <w:snapToGrid w:val="0"/>
        <w:spacing w:line="360" w:lineRule="auto"/>
        <w:ind w:firstLineChars="200" w:firstLine="560"/>
        <w:outlineLvl w:val="2"/>
        <w:rPr>
          <w:rFonts w:ascii="仿宋" w:eastAsia="仿宋" w:hAnsi="仿宋"/>
          <w:sz w:val="28"/>
          <w:szCs w:val="28"/>
        </w:rPr>
      </w:pPr>
      <w:r>
        <w:rPr>
          <w:rFonts w:ascii="仿宋" w:eastAsia="仿宋" w:hAnsi="仿宋" w:hint="eastAsia"/>
          <w:sz w:val="28"/>
          <w:szCs w:val="28"/>
        </w:rPr>
        <w:t>在人才培养和课程设置中，既要着眼于学生就业初期的岗位适应性，也要兼顾学生毕业若干年后职业可持续发展能力的培养。让学生在职业发展中具备从一线操作岗向管理岗等更高层次岗位提升发展的能力。同时课程设置也应考虑到学生在国内或国外升本科及更高学历提升的需求，为学生做好学历提升的课程衔接，促进学生多角度成长成才。</w:t>
      </w:r>
    </w:p>
    <w:p w:rsidR="00BD3683" w:rsidRDefault="00BD3683" w:rsidP="00BD3683">
      <w:pPr>
        <w:pStyle w:val="a6"/>
        <w:adjustRightInd w:val="0"/>
        <w:snapToGrid w:val="0"/>
        <w:ind w:firstLine="562"/>
        <w:rPr>
          <w:rFonts w:ascii="仿宋" w:eastAsia="仿宋" w:hAnsi="仿宋"/>
          <w:b/>
          <w:sz w:val="28"/>
        </w:rPr>
      </w:pPr>
      <w:r>
        <w:rPr>
          <w:rFonts w:ascii="仿宋" w:eastAsia="仿宋" w:hAnsi="仿宋" w:hint="eastAsia"/>
          <w:b/>
          <w:sz w:val="28"/>
        </w:rPr>
        <w:lastRenderedPageBreak/>
        <w:t>（五）要重视加强新型金融技能培养</w:t>
      </w:r>
    </w:p>
    <w:p w:rsidR="00BD3683" w:rsidRDefault="00BD3683" w:rsidP="00BD3683">
      <w:pPr>
        <w:pStyle w:val="a6"/>
        <w:adjustRightInd w:val="0"/>
        <w:snapToGrid w:val="0"/>
        <w:ind w:firstLine="560"/>
        <w:rPr>
          <w:rFonts w:ascii="仿宋" w:eastAsia="仿宋" w:hAnsi="仿宋"/>
          <w:sz w:val="28"/>
        </w:rPr>
      </w:pPr>
      <w:r>
        <w:rPr>
          <w:rFonts w:ascii="仿宋" w:eastAsia="仿宋" w:hAnsi="仿宋" w:hint="eastAsia"/>
          <w:sz w:val="28"/>
        </w:rPr>
        <w:t>点钞、五笔输入、电脑传票等传统银行技能作为高职学生就业的敲门砖对国际金融专业学生而言固然重要，同时，受人工智能和互联网金融发展的冲击，传统银行及其他企业操作类岗位需求呈下降趋势。为此，国际金融专业在技能方面要加强服务营销、理财规划、跨界创新等新型金融技能的培养，以应对新金融业态的人才需求。</w:t>
      </w:r>
    </w:p>
    <w:p w:rsidR="00BD3683" w:rsidRDefault="00BD3683" w:rsidP="00BD3683">
      <w:pPr>
        <w:adjustRightInd w:val="0"/>
        <w:snapToGrid w:val="0"/>
        <w:spacing w:line="360" w:lineRule="auto"/>
        <w:ind w:firstLineChars="200" w:firstLine="562"/>
        <w:outlineLvl w:val="2"/>
        <w:rPr>
          <w:rFonts w:ascii="仿宋" w:eastAsia="仿宋" w:hAnsi="仿宋"/>
          <w:b/>
          <w:sz w:val="28"/>
          <w:szCs w:val="28"/>
        </w:rPr>
      </w:pPr>
      <w:r>
        <w:rPr>
          <w:rFonts w:ascii="仿宋" w:eastAsia="仿宋" w:hAnsi="仿宋" w:hint="eastAsia"/>
          <w:b/>
          <w:sz w:val="28"/>
          <w:szCs w:val="28"/>
        </w:rPr>
        <w:t xml:space="preserve">（六）进一步推进教学改革，加强实践教学 </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应充分利用校外实习和校内实训基地深化实践教学改革，提高学生的实践操作能力：一是建议建设具有模拟工作场所性质的校内实训基地，能够模拟金融机构的工作场景，包括前、中、后台，包括柜员、理财、大堂、行政助理、前台接待等岗位。二是加强教学与实践的结合，将金融实际问题引入课堂，引导学生研究实际问题，提升学生综合运用理论知识的能力。三是要加强学生的实习环节，让学生更好地将所学知识和实际联系起来。</w:t>
      </w:r>
    </w:p>
    <w:p w:rsidR="00BD3683" w:rsidRDefault="00BD3683" w:rsidP="00BD3683">
      <w:pPr>
        <w:adjustRightInd w:val="0"/>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（七）</w:t>
      </w:r>
      <w:proofErr w:type="gramStart"/>
      <w:r>
        <w:rPr>
          <w:rFonts w:ascii="仿宋" w:eastAsia="仿宋" w:hAnsi="仿宋" w:hint="eastAsia"/>
          <w:b/>
          <w:sz w:val="28"/>
          <w:szCs w:val="28"/>
        </w:rPr>
        <w:t>增强课证融合</w:t>
      </w:r>
      <w:proofErr w:type="gramEnd"/>
      <w:r>
        <w:rPr>
          <w:rFonts w:ascii="仿宋" w:eastAsia="仿宋" w:hAnsi="仿宋" w:hint="eastAsia"/>
          <w:b/>
          <w:sz w:val="28"/>
          <w:szCs w:val="28"/>
        </w:rPr>
        <w:t xml:space="preserve">力度，努力提升学生职业资格证书通过率 </w:t>
      </w:r>
    </w:p>
    <w:p w:rsidR="00BD3683" w:rsidRDefault="00BD3683" w:rsidP="00BD3683">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进入银行、证券、保险等机构工作虽然从政策规定上没有强制的证书门槛限制，但一般情况下还是需要通过国家规定的职业资格考证并通过面试后才能进入，至少持有证书是一种优势。许多金融行业岗位需要持证上岗。在今后的教学改革中，应努力</w:t>
      </w:r>
      <w:proofErr w:type="gramStart"/>
      <w:r>
        <w:rPr>
          <w:rFonts w:ascii="仿宋" w:eastAsia="仿宋" w:hAnsi="仿宋" w:hint="eastAsia"/>
          <w:sz w:val="28"/>
          <w:szCs w:val="28"/>
        </w:rPr>
        <w:t>增强课证融合</w:t>
      </w:r>
      <w:proofErr w:type="gramEnd"/>
      <w:r>
        <w:rPr>
          <w:rFonts w:ascii="仿宋" w:eastAsia="仿宋" w:hAnsi="仿宋" w:hint="eastAsia"/>
          <w:sz w:val="28"/>
          <w:szCs w:val="28"/>
        </w:rPr>
        <w:t>力度，多方面鼓励和支持学生考取与专业相关的职业证书。</w:t>
      </w:r>
    </w:p>
    <w:p w:rsidR="00BD3683" w:rsidRDefault="00BD3683" w:rsidP="00BD3683">
      <w:pPr>
        <w:pStyle w:val="a6"/>
        <w:adjustRightInd w:val="0"/>
        <w:snapToGrid w:val="0"/>
        <w:ind w:firstLineChars="0" w:firstLine="0"/>
        <w:rPr>
          <w:szCs w:val="21"/>
        </w:rPr>
      </w:pPr>
    </w:p>
    <w:p w:rsidR="00BD3683" w:rsidRDefault="00BD3683" w:rsidP="00BD3683"/>
    <w:p w:rsidR="00AA2EC8" w:rsidRPr="00BD3683" w:rsidRDefault="00AA2EC8">
      <w:bookmarkStart w:id="0" w:name="_GoBack"/>
      <w:bookmarkEnd w:id="0"/>
    </w:p>
    <w:sectPr w:rsidR="00AA2EC8" w:rsidRPr="00BD3683">
      <w:footerReference w:type="default" r:id="rId49"/>
      <w:pgSz w:w="11906" w:h="16838"/>
      <w:pgMar w:top="1440" w:right="1800" w:bottom="1440" w:left="1800" w:header="851" w:footer="992"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E7" w:rsidRDefault="00BD368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E7" w:rsidRDefault="00BD3683">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4" o:spid="_x0000_s1026"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" filled="f" stroked="f">
              <v:textbox style="mso-fit-shape-to-text:t" inset="0,0,0,0">
                <w:txbxContent>
                  <w:p w:rsidR="006947E7" w:rsidRDefault="00BD3683">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C526E"/>
    <w:multiLevelType w:val="multilevel"/>
    <w:tmpl w:val="1FEC526E"/>
    <w:lvl w:ilvl="0">
      <w:start w:val="1"/>
      <w:numFmt w:val="decimal"/>
      <w:lvlText w:val="%1."/>
      <w:lvlJc w:val="left"/>
      <w:pPr>
        <w:ind w:left="1245" w:hanging="360"/>
      </w:pPr>
      <w:rPr>
        <w:rFonts w:hint="default"/>
      </w:rPr>
    </w:lvl>
    <w:lvl w:ilvl="1">
      <w:start w:val="1"/>
      <w:numFmt w:val="lowerLetter"/>
      <w:lvlText w:val="%2)"/>
      <w:lvlJc w:val="left"/>
      <w:pPr>
        <w:ind w:left="1725" w:hanging="420"/>
      </w:pPr>
    </w:lvl>
    <w:lvl w:ilvl="2">
      <w:start w:val="1"/>
      <w:numFmt w:val="lowerRoman"/>
      <w:lvlText w:val="%3."/>
      <w:lvlJc w:val="right"/>
      <w:pPr>
        <w:ind w:left="2145" w:hanging="420"/>
      </w:pPr>
    </w:lvl>
    <w:lvl w:ilvl="3">
      <w:start w:val="1"/>
      <w:numFmt w:val="decimal"/>
      <w:lvlText w:val="%4."/>
      <w:lvlJc w:val="left"/>
      <w:pPr>
        <w:ind w:left="2565" w:hanging="420"/>
      </w:pPr>
    </w:lvl>
    <w:lvl w:ilvl="4">
      <w:start w:val="1"/>
      <w:numFmt w:val="lowerLetter"/>
      <w:lvlText w:val="%5)"/>
      <w:lvlJc w:val="left"/>
      <w:pPr>
        <w:ind w:left="2985" w:hanging="420"/>
      </w:pPr>
    </w:lvl>
    <w:lvl w:ilvl="5">
      <w:start w:val="1"/>
      <w:numFmt w:val="lowerRoman"/>
      <w:lvlText w:val="%6."/>
      <w:lvlJc w:val="right"/>
      <w:pPr>
        <w:ind w:left="3405" w:hanging="420"/>
      </w:pPr>
    </w:lvl>
    <w:lvl w:ilvl="6">
      <w:start w:val="1"/>
      <w:numFmt w:val="decimal"/>
      <w:lvlText w:val="%7."/>
      <w:lvlJc w:val="left"/>
      <w:pPr>
        <w:ind w:left="3825" w:hanging="420"/>
      </w:pPr>
    </w:lvl>
    <w:lvl w:ilvl="7">
      <w:start w:val="1"/>
      <w:numFmt w:val="lowerLetter"/>
      <w:lvlText w:val="%8)"/>
      <w:lvlJc w:val="left"/>
      <w:pPr>
        <w:ind w:left="4245" w:hanging="420"/>
      </w:pPr>
    </w:lvl>
    <w:lvl w:ilvl="8">
      <w:start w:val="1"/>
      <w:numFmt w:val="lowerRoman"/>
      <w:lvlText w:val="%9."/>
      <w:lvlJc w:val="right"/>
      <w:pPr>
        <w:ind w:left="4665" w:hanging="420"/>
      </w:pPr>
    </w:lvl>
  </w:abstractNum>
  <w:abstractNum w:abstractNumId="1">
    <w:nsid w:val="348226CF"/>
    <w:multiLevelType w:val="multilevel"/>
    <w:tmpl w:val="348226CF"/>
    <w:lvl w:ilvl="0">
      <w:start w:val="1"/>
      <w:numFmt w:val="japaneseCounting"/>
      <w:lvlText w:val="%1、"/>
      <w:lvlJc w:val="left"/>
      <w:pPr>
        <w:ind w:left="1275" w:hanging="720"/>
      </w:pPr>
      <w:rPr>
        <w:rFonts w:hint="default"/>
      </w:r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2">
    <w:nsid w:val="39B219AC"/>
    <w:multiLevelType w:val="multilevel"/>
    <w:tmpl w:val="39B219AC"/>
    <w:lvl w:ilvl="0">
      <w:start w:val="1"/>
      <w:numFmt w:val="japaneseCounting"/>
      <w:lvlText w:val="（%1）"/>
      <w:lvlJc w:val="left"/>
      <w:pPr>
        <w:ind w:left="1447" w:hanging="88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
    <w:nsid w:val="56C33AA0"/>
    <w:multiLevelType w:val="multilevel"/>
    <w:tmpl w:val="56C33AA0"/>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4BC24C4"/>
    <w:multiLevelType w:val="multilevel"/>
    <w:tmpl w:val="74BC24C4"/>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C6A4202"/>
    <w:multiLevelType w:val="multilevel"/>
    <w:tmpl w:val="7C6A4202"/>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83"/>
    <w:rsid w:val="00AA2EC8"/>
    <w:rsid w:val="00B52D7B"/>
    <w:rsid w:val="00BD3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68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BD3683"/>
    <w:rPr>
      <w:sz w:val="18"/>
      <w:szCs w:val="18"/>
    </w:rPr>
  </w:style>
  <w:style w:type="character" w:customStyle="1" w:styleId="apple-converted-space">
    <w:name w:val="apple-converted-space"/>
    <w:basedOn w:val="a0"/>
    <w:rsid w:val="00BD3683"/>
  </w:style>
  <w:style w:type="paragraph" w:styleId="a4">
    <w:name w:val="Normal (Web)"/>
    <w:basedOn w:val="a"/>
    <w:uiPriority w:val="99"/>
    <w:unhideWhenUsed/>
    <w:rsid w:val="00BD3683"/>
    <w:pPr>
      <w:widowControl/>
      <w:spacing w:before="100" w:beforeAutospacing="1" w:after="100" w:afterAutospacing="1"/>
      <w:jc w:val="left"/>
    </w:pPr>
    <w:rPr>
      <w:rFonts w:ascii="宋体" w:hAnsi="宋体" w:cs="宋体"/>
      <w:kern w:val="0"/>
      <w:sz w:val="24"/>
    </w:rPr>
  </w:style>
  <w:style w:type="paragraph" w:styleId="a5">
    <w:name w:val="Title"/>
    <w:basedOn w:val="a"/>
    <w:next w:val="a"/>
    <w:link w:val="Char0"/>
    <w:uiPriority w:val="10"/>
    <w:qFormat/>
    <w:rsid w:val="00BD3683"/>
    <w:pPr>
      <w:spacing w:before="240" w:after="60"/>
      <w:jc w:val="center"/>
      <w:outlineLvl w:val="0"/>
    </w:pPr>
    <w:rPr>
      <w:rFonts w:ascii="Cambria" w:hAnsi="Cambria"/>
      <w:b/>
      <w:bCs/>
      <w:kern w:val="0"/>
      <w:sz w:val="32"/>
      <w:szCs w:val="32"/>
    </w:rPr>
  </w:style>
  <w:style w:type="character" w:customStyle="1" w:styleId="Char0">
    <w:name w:val="标题 Char"/>
    <w:basedOn w:val="a0"/>
    <w:link w:val="a5"/>
    <w:uiPriority w:val="10"/>
    <w:rsid w:val="00BD3683"/>
    <w:rPr>
      <w:rFonts w:ascii="Cambria" w:eastAsia="宋体" w:hAnsi="Cambria" w:cs="Times New Roman"/>
      <w:b/>
      <w:bCs/>
      <w:kern w:val="0"/>
      <w:sz w:val="32"/>
      <w:szCs w:val="32"/>
    </w:rPr>
  </w:style>
  <w:style w:type="paragraph" w:styleId="a6">
    <w:name w:val="Body Text Indent"/>
    <w:basedOn w:val="a"/>
    <w:link w:val="Char1"/>
    <w:uiPriority w:val="99"/>
    <w:unhideWhenUsed/>
    <w:rsid w:val="00BD3683"/>
    <w:pPr>
      <w:spacing w:line="360" w:lineRule="auto"/>
      <w:ind w:firstLineChars="200" w:firstLine="360"/>
    </w:pPr>
    <w:rPr>
      <w:rFonts w:ascii="宋体" w:hAnsi="宋体"/>
      <w:kern w:val="0"/>
      <w:sz w:val="18"/>
      <w:szCs w:val="28"/>
    </w:rPr>
  </w:style>
  <w:style w:type="character" w:customStyle="1" w:styleId="Char1">
    <w:name w:val="正文文本缩进 Char"/>
    <w:basedOn w:val="a0"/>
    <w:link w:val="a6"/>
    <w:uiPriority w:val="99"/>
    <w:rsid w:val="00BD3683"/>
    <w:rPr>
      <w:rFonts w:ascii="宋体" w:eastAsia="宋体" w:hAnsi="宋体" w:cs="Times New Roman"/>
      <w:kern w:val="0"/>
      <w:sz w:val="18"/>
      <w:szCs w:val="28"/>
    </w:rPr>
  </w:style>
  <w:style w:type="paragraph" w:styleId="a3">
    <w:name w:val="footer"/>
    <w:basedOn w:val="a"/>
    <w:link w:val="Char"/>
    <w:uiPriority w:val="99"/>
    <w:unhideWhenUsed/>
    <w:rsid w:val="00BD36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BD3683"/>
    <w:rPr>
      <w:rFonts w:ascii="Calibri" w:eastAsia="宋体" w:hAnsi="Calibri" w:cs="Times New Roman"/>
      <w:sz w:val="18"/>
      <w:szCs w:val="18"/>
    </w:rPr>
  </w:style>
  <w:style w:type="paragraph" w:styleId="a7">
    <w:name w:val="List Paragraph"/>
    <w:basedOn w:val="a"/>
    <w:qFormat/>
    <w:rsid w:val="00BD3683"/>
    <w:pPr>
      <w:ind w:firstLineChars="200" w:firstLine="420"/>
    </w:pPr>
  </w:style>
  <w:style w:type="paragraph" w:styleId="a8">
    <w:name w:val="Balloon Text"/>
    <w:basedOn w:val="a"/>
    <w:link w:val="Char2"/>
    <w:uiPriority w:val="99"/>
    <w:semiHidden/>
    <w:unhideWhenUsed/>
    <w:rsid w:val="00BD3683"/>
    <w:rPr>
      <w:sz w:val="18"/>
      <w:szCs w:val="18"/>
    </w:rPr>
  </w:style>
  <w:style w:type="character" w:customStyle="1" w:styleId="Char2">
    <w:name w:val="批注框文本 Char"/>
    <w:basedOn w:val="a0"/>
    <w:link w:val="a8"/>
    <w:uiPriority w:val="99"/>
    <w:semiHidden/>
    <w:rsid w:val="00BD368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68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BD3683"/>
    <w:rPr>
      <w:sz w:val="18"/>
      <w:szCs w:val="18"/>
    </w:rPr>
  </w:style>
  <w:style w:type="character" w:customStyle="1" w:styleId="apple-converted-space">
    <w:name w:val="apple-converted-space"/>
    <w:basedOn w:val="a0"/>
    <w:rsid w:val="00BD3683"/>
  </w:style>
  <w:style w:type="paragraph" w:styleId="a4">
    <w:name w:val="Normal (Web)"/>
    <w:basedOn w:val="a"/>
    <w:uiPriority w:val="99"/>
    <w:unhideWhenUsed/>
    <w:rsid w:val="00BD3683"/>
    <w:pPr>
      <w:widowControl/>
      <w:spacing w:before="100" w:beforeAutospacing="1" w:after="100" w:afterAutospacing="1"/>
      <w:jc w:val="left"/>
    </w:pPr>
    <w:rPr>
      <w:rFonts w:ascii="宋体" w:hAnsi="宋体" w:cs="宋体"/>
      <w:kern w:val="0"/>
      <w:sz w:val="24"/>
    </w:rPr>
  </w:style>
  <w:style w:type="paragraph" w:styleId="a5">
    <w:name w:val="Title"/>
    <w:basedOn w:val="a"/>
    <w:next w:val="a"/>
    <w:link w:val="Char0"/>
    <w:uiPriority w:val="10"/>
    <w:qFormat/>
    <w:rsid w:val="00BD3683"/>
    <w:pPr>
      <w:spacing w:before="240" w:after="60"/>
      <w:jc w:val="center"/>
      <w:outlineLvl w:val="0"/>
    </w:pPr>
    <w:rPr>
      <w:rFonts w:ascii="Cambria" w:hAnsi="Cambria"/>
      <w:b/>
      <w:bCs/>
      <w:kern w:val="0"/>
      <w:sz w:val="32"/>
      <w:szCs w:val="32"/>
    </w:rPr>
  </w:style>
  <w:style w:type="character" w:customStyle="1" w:styleId="Char0">
    <w:name w:val="标题 Char"/>
    <w:basedOn w:val="a0"/>
    <w:link w:val="a5"/>
    <w:uiPriority w:val="10"/>
    <w:rsid w:val="00BD3683"/>
    <w:rPr>
      <w:rFonts w:ascii="Cambria" w:eastAsia="宋体" w:hAnsi="Cambria" w:cs="Times New Roman"/>
      <w:b/>
      <w:bCs/>
      <w:kern w:val="0"/>
      <w:sz w:val="32"/>
      <w:szCs w:val="32"/>
    </w:rPr>
  </w:style>
  <w:style w:type="paragraph" w:styleId="a6">
    <w:name w:val="Body Text Indent"/>
    <w:basedOn w:val="a"/>
    <w:link w:val="Char1"/>
    <w:uiPriority w:val="99"/>
    <w:unhideWhenUsed/>
    <w:rsid w:val="00BD3683"/>
    <w:pPr>
      <w:spacing w:line="360" w:lineRule="auto"/>
      <w:ind w:firstLineChars="200" w:firstLine="360"/>
    </w:pPr>
    <w:rPr>
      <w:rFonts w:ascii="宋体" w:hAnsi="宋体"/>
      <w:kern w:val="0"/>
      <w:sz w:val="18"/>
      <w:szCs w:val="28"/>
    </w:rPr>
  </w:style>
  <w:style w:type="character" w:customStyle="1" w:styleId="Char1">
    <w:name w:val="正文文本缩进 Char"/>
    <w:basedOn w:val="a0"/>
    <w:link w:val="a6"/>
    <w:uiPriority w:val="99"/>
    <w:rsid w:val="00BD3683"/>
    <w:rPr>
      <w:rFonts w:ascii="宋体" w:eastAsia="宋体" w:hAnsi="宋体" w:cs="Times New Roman"/>
      <w:kern w:val="0"/>
      <w:sz w:val="18"/>
      <w:szCs w:val="28"/>
    </w:rPr>
  </w:style>
  <w:style w:type="paragraph" w:styleId="a3">
    <w:name w:val="footer"/>
    <w:basedOn w:val="a"/>
    <w:link w:val="Char"/>
    <w:uiPriority w:val="99"/>
    <w:unhideWhenUsed/>
    <w:rsid w:val="00BD36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BD3683"/>
    <w:rPr>
      <w:rFonts w:ascii="Calibri" w:eastAsia="宋体" w:hAnsi="Calibri" w:cs="Times New Roman"/>
      <w:sz w:val="18"/>
      <w:szCs w:val="18"/>
    </w:rPr>
  </w:style>
  <w:style w:type="paragraph" w:styleId="a7">
    <w:name w:val="List Paragraph"/>
    <w:basedOn w:val="a"/>
    <w:qFormat/>
    <w:rsid w:val="00BD3683"/>
    <w:pPr>
      <w:ind w:firstLineChars="200" w:firstLine="420"/>
    </w:pPr>
  </w:style>
  <w:style w:type="paragraph" w:styleId="a8">
    <w:name w:val="Balloon Text"/>
    <w:basedOn w:val="a"/>
    <w:link w:val="Char2"/>
    <w:uiPriority w:val="99"/>
    <w:semiHidden/>
    <w:unhideWhenUsed/>
    <w:rsid w:val="00BD3683"/>
    <w:rPr>
      <w:sz w:val="18"/>
      <w:szCs w:val="18"/>
    </w:rPr>
  </w:style>
  <w:style w:type="character" w:customStyle="1" w:styleId="Char2">
    <w:name w:val="批注框文本 Char"/>
    <w:basedOn w:val="a0"/>
    <w:link w:val="a8"/>
    <w:uiPriority w:val="99"/>
    <w:semiHidden/>
    <w:rsid w:val="00BD368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png"/><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0" Type="http://schemas.openxmlformats.org/officeDocument/2006/relationships/image" Target="media/image15.png"/><Relationship Id="rId4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1644</Words>
  <Characters>9377</Characters>
  <Application>Microsoft Office Word</Application>
  <DocSecurity>0</DocSecurity>
  <Lines>78</Lines>
  <Paragraphs>21</Paragraphs>
  <ScaleCrop>false</ScaleCrop>
  <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杨则文</dc:creator>
  <cp:lastModifiedBy>杨则文</cp:lastModifiedBy>
  <cp:revision>1</cp:revision>
  <dcterms:created xsi:type="dcterms:W3CDTF">2018-01-24T15:18:00Z</dcterms:created>
  <dcterms:modified xsi:type="dcterms:W3CDTF">2018-01-24T15:19:00Z</dcterms:modified>
</cp:coreProperties>
</file>