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BF" w:rsidRPr="00E04F27" w:rsidRDefault="009368BF" w:rsidP="009368BF">
      <w:pPr>
        <w:jc w:val="left"/>
        <w:rPr>
          <w:rFonts w:ascii="黑体" w:eastAsia="黑体" w:hAnsi="黑体" w:cs="Times New Roman"/>
          <w:sz w:val="32"/>
          <w:szCs w:val="32"/>
        </w:rPr>
      </w:pPr>
      <w:r w:rsidRPr="00E04F27">
        <w:rPr>
          <w:rFonts w:ascii="黑体" w:eastAsia="黑体" w:hAnsi="黑体" w:cs="Times New Roman"/>
          <w:sz w:val="32"/>
          <w:szCs w:val="32"/>
        </w:rPr>
        <w:t>附件</w:t>
      </w:r>
    </w:p>
    <w:p w:rsidR="009368BF" w:rsidRPr="00E04F27" w:rsidRDefault="009368BF" w:rsidP="009368BF">
      <w:pPr>
        <w:jc w:val="center"/>
        <w:rPr>
          <w:rFonts w:ascii="Times New Roman" w:eastAsiaTheme="majorEastAsia" w:hAnsi="Times New Roman" w:cs="Times New Roman"/>
          <w:b/>
          <w:sz w:val="32"/>
          <w:szCs w:val="32"/>
        </w:rPr>
      </w:pPr>
      <w:r w:rsidRPr="00E04F27">
        <w:rPr>
          <w:rFonts w:ascii="Times New Roman" w:eastAsia="方正小标宋简体" w:hAnsi="Times New Roman" w:cs="Times New Roman" w:hint="eastAsia"/>
          <w:sz w:val="32"/>
          <w:szCs w:val="32"/>
        </w:rPr>
        <w:t>食药行指委</w:t>
      </w:r>
      <w:r w:rsidRPr="00E04F27">
        <w:rPr>
          <w:rFonts w:ascii="Times New Roman" w:eastAsia="方正小标宋简体" w:hAnsi="Times New Roman" w:cs="Times New Roman"/>
          <w:sz w:val="32"/>
          <w:szCs w:val="32"/>
        </w:rPr>
        <w:t>政策研究工委会</w:t>
      </w:r>
      <w:r w:rsidRPr="00E04F27">
        <w:rPr>
          <w:rFonts w:ascii="Times New Roman" w:eastAsia="方正小标宋简体" w:hAnsi="Times New Roman" w:cs="Times New Roman"/>
          <w:sz w:val="32"/>
          <w:szCs w:val="32"/>
        </w:rPr>
        <w:t>2017</w:t>
      </w:r>
      <w:r w:rsidRPr="00E04F27">
        <w:rPr>
          <w:rFonts w:ascii="Times New Roman" w:eastAsia="方正小标宋简体" w:hAnsi="Times New Roman" w:cs="Times New Roman"/>
          <w:sz w:val="32"/>
          <w:szCs w:val="32"/>
        </w:rPr>
        <w:t>年课题结题验收通过名单</w:t>
      </w:r>
    </w:p>
    <w:tbl>
      <w:tblPr>
        <w:tblStyle w:val="a5"/>
        <w:tblW w:w="5139" w:type="pct"/>
        <w:jc w:val="center"/>
        <w:tblLook w:val="04A0"/>
      </w:tblPr>
      <w:tblGrid>
        <w:gridCol w:w="883"/>
        <w:gridCol w:w="1790"/>
        <w:gridCol w:w="4409"/>
        <w:gridCol w:w="2200"/>
        <w:gridCol w:w="1255"/>
        <w:gridCol w:w="4031"/>
      </w:tblGrid>
      <w:tr w:rsidR="009368BF" w:rsidRPr="00E04F27" w:rsidTr="00A721D9">
        <w:trPr>
          <w:trHeight w:val="851"/>
          <w:jc w:val="center"/>
        </w:trPr>
        <w:tc>
          <w:tcPr>
            <w:tcW w:w="307" w:type="pct"/>
            <w:vAlign w:val="center"/>
          </w:tcPr>
          <w:p w:rsidR="009368BF" w:rsidRPr="00E04F27" w:rsidRDefault="009368BF" w:rsidP="00A721D9">
            <w:pPr>
              <w:jc w:val="center"/>
              <w:rPr>
                <w:rFonts w:ascii="Times New Roman" w:eastAsia="仿宋" w:hAnsi="Times New Roman" w:cs="Times New Roman"/>
                <w:b/>
                <w:sz w:val="24"/>
              </w:rPr>
            </w:pPr>
            <w:r w:rsidRPr="00E04F27">
              <w:rPr>
                <w:rFonts w:ascii="Times New Roman" w:eastAsia="仿宋" w:hAnsi="仿宋" w:cs="Times New Roman"/>
                <w:b/>
                <w:sz w:val="24"/>
              </w:rPr>
              <w:t>序号</w:t>
            </w:r>
          </w:p>
        </w:tc>
        <w:tc>
          <w:tcPr>
            <w:tcW w:w="596" w:type="pct"/>
            <w:vAlign w:val="center"/>
          </w:tcPr>
          <w:p w:rsidR="009368BF" w:rsidRPr="00E04F27" w:rsidRDefault="009368BF" w:rsidP="00A721D9">
            <w:pPr>
              <w:jc w:val="center"/>
              <w:rPr>
                <w:rFonts w:ascii="Times New Roman" w:eastAsia="仿宋" w:hAnsi="Times New Roman" w:cs="Times New Roman"/>
                <w:b/>
                <w:sz w:val="24"/>
              </w:rPr>
            </w:pPr>
            <w:r w:rsidRPr="00E04F27">
              <w:rPr>
                <w:rFonts w:ascii="Times New Roman" w:eastAsia="仿宋" w:hAnsi="仿宋" w:cs="Times New Roman"/>
                <w:b/>
                <w:sz w:val="24"/>
              </w:rPr>
              <w:t>项目编号</w:t>
            </w:r>
          </w:p>
        </w:tc>
        <w:tc>
          <w:tcPr>
            <w:tcW w:w="1517" w:type="pct"/>
            <w:vAlign w:val="center"/>
          </w:tcPr>
          <w:p w:rsidR="009368BF" w:rsidRPr="00E04F27" w:rsidRDefault="009368BF" w:rsidP="00A721D9">
            <w:pPr>
              <w:jc w:val="center"/>
              <w:rPr>
                <w:rFonts w:ascii="Times New Roman" w:eastAsia="仿宋" w:hAnsi="Times New Roman" w:cs="Times New Roman"/>
                <w:b/>
                <w:sz w:val="24"/>
              </w:rPr>
            </w:pPr>
            <w:r w:rsidRPr="00E04F27">
              <w:rPr>
                <w:rFonts w:ascii="Times New Roman" w:eastAsia="仿宋" w:hAnsi="仿宋" w:cs="Times New Roman"/>
                <w:b/>
                <w:sz w:val="24"/>
              </w:rPr>
              <w:t>项目名称</w:t>
            </w:r>
          </w:p>
        </w:tc>
        <w:tc>
          <w:tcPr>
            <w:tcW w:w="759" w:type="pct"/>
            <w:vAlign w:val="center"/>
          </w:tcPr>
          <w:p w:rsidR="009368BF" w:rsidRPr="00E04F27" w:rsidRDefault="009368BF" w:rsidP="00A721D9">
            <w:pPr>
              <w:jc w:val="center"/>
              <w:rPr>
                <w:rFonts w:ascii="Times New Roman" w:eastAsia="仿宋" w:hAnsi="Times New Roman" w:cs="Times New Roman"/>
                <w:b/>
                <w:sz w:val="24"/>
              </w:rPr>
            </w:pPr>
            <w:r w:rsidRPr="00E04F27">
              <w:rPr>
                <w:rFonts w:ascii="Times New Roman" w:eastAsia="仿宋" w:hAnsi="仿宋" w:cs="Times New Roman"/>
                <w:b/>
                <w:sz w:val="24"/>
              </w:rPr>
              <w:t>所在单位</w:t>
            </w:r>
          </w:p>
        </w:tc>
        <w:tc>
          <w:tcPr>
            <w:tcW w:w="434" w:type="pct"/>
            <w:vAlign w:val="center"/>
          </w:tcPr>
          <w:p w:rsidR="009368BF" w:rsidRPr="00E04F27" w:rsidRDefault="009368BF" w:rsidP="00A721D9">
            <w:pPr>
              <w:jc w:val="center"/>
              <w:rPr>
                <w:rFonts w:ascii="Times New Roman" w:eastAsia="仿宋" w:hAnsi="Times New Roman" w:cs="Times New Roman"/>
                <w:b/>
                <w:sz w:val="24"/>
              </w:rPr>
            </w:pPr>
            <w:r w:rsidRPr="00E04F27">
              <w:rPr>
                <w:rFonts w:ascii="Times New Roman" w:eastAsia="仿宋" w:hAnsi="仿宋" w:cs="Times New Roman"/>
                <w:b/>
                <w:sz w:val="24"/>
              </w:rPr>
              <w:t>负责人</w:t>
            </w:r>
          </w:p>
        </w:tc>
        <w:tc>
          <w:tcPr>
            <w:tcW w:w="1387" w:type="pct"/>
            <w:vAlign w:val="center"/>
          </w:tcPr>
          <w:p w:rsidR="009368BF" w:rsidRPr="00E04F27" w:rsidRDefault="009368BF" w:rsidP="00A721D9">
            <w:pPr>
              <w:jc w:val="center"/>
              <w:rPr>
                <w:rFonts w:ascii="Times New Roman" w:eastAsia="仿宋" w:hAnsi="Times New Roman" w:cs="Times New Roman"/>
                <w:b/>
                <w:sz w:val="24"/>
              </w:rPr>
            </w:pPr>
            <w:r w:rsidRPr="00E04F27">
              <w:rPr>
                <w:rFonts w:ascii="Times New Roman" w:eastAsia="仿宋" w:hAnsi="仿宋" w:cs="Times New Roman"/>
                <w:b/>
                <w:sz w:val="24"/>
              </w:rPr>
              <w:t>参与人员</w:t>
            </w:r>
          </w:p>
        </w:tc>
      </w:tr>
      <w:tr w:rsidR="009368BF" w:rsidRPr="00E04F27" w:rsidTr="00A721D9">
        <w:trPr>
          <w:trHeight w:val="720"/>
          <w:jc w:val="center"/>
        </w:trPr>
        <w:tc>
          <w:tcPr>
            <w:tcW w:w="30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1</w:t>
            </w:r>
          </w:p>
        </w:tc>
        <w:tc>
          <w:tcPr>
            <w:tcW w:w="596"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SYHZW201719</w:t>
            </w:r>
          </w:p>
        </w:tc>
        <w:tc>
          <w:tcPr>
            <w:tcW w:w="151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w:t>
            </w:r>
            <w:r w:rsidRPr="00E04F27">
              <w:rPr>
                <w:rFonts w:ascii="Times New Roman" w:eastAsia="仿宋" w:hAnsi="仿宋" w:cs="Times New Roman"/>
                <w:sz w:val="24"/>
              </w:rPr>
              <w:t>专本硕衔接</w:t>
            </w:r>
            <w:r w:rsidRPr="00E04F27">
              <w:rPr>
                <w:rFonts w:ascii="Times New Roman" w:eastAsia="仿宋" w:hAnsi="Times New Roman" w:cs="Times New Roman"/>
                <w:sz w:val="24"/>
              </w:rPr>
              <w:t>”</w:t>
            </w:r>
            <w:r w:rsidRPr="00E04F27">
              <w:rPr>
                <w:rFonts w:ascii="Times New Roman" w:eastAsia="仿宋" w:hAnsi="仿宋" w:cs="Times New Roman"/>
                <w:sz w:val="24"/>
              </w:rPr>
              <w:t>医疗器械专业应用型人才培养模式的研究</w:t>
            </w:r>
          </w:p>
        </w:tc>
        <w:tc>
          <w:tcPr>
            <w:tcW w:w="759"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上海健康医学院</w:t>
            </w:r>
          </w:p>
        </w:tc>
        <w:tc>
          <w:tcPr>
            <w:tcW w:w="434"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李晓欧</w:t>
            </w:r>
          </w:p>
        </w:tc>
        <w:tc>
          <w:tcPr>
            <w:tcW w:w="138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严加勇、司博宇、蒋淑敏、白宝丹、王</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选、张</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科</w:t>
            </w:r>
          </w:p>
        </w:tc>
      </w:tr>
      <w:tr w:rsidR="009368BF" w:rsidRPr="00E04F27" w:rsidTr="00A721D9">
        <w:trPr>
          <w:trHeight w:val="702"/>
          <w:jc w:val="center"/>
        </w:trPr>
        <w:tc>
          <w:tcPr>
            <w:tcW w:w="30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2</w:t>
            </w:r>
          </w:p>
        </w:tc>
        <w:tc>
          <w:tcPr>
            <w:tcW w:w="596"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SYHZW201720</w:t>
            </w:r>
          </w:p>
        </w:tc>
        <w:tc>
          <w:tcPr>
            <w:tcW w:w="151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医疗器械职业教育与行业人才现状、需求结构的匹配度及对策研究</w:t>
            </w:r>
          </w:p>
        </w:tc>
        <w:tc>
          <w:tcPr>
            <w:tcW w:w="759"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浙江医药高等专科学校</w:t>
            </w:r>
          </w:p>
        </w:tc>
        <w:tc>
          <w:tcPr>
            <w:tcW w:w="434"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周双林</w:t>
            </w:r>
          </w:p>
        </w:tc>
        <w:tc>
          <w:tcPr>
            <w:tcW w:w="138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毛</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伟、胡</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彬、徐</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霞、马</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英、李楠楠、邹</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锋</w:t>
            </w:r>
          </w:p>
        </w:tc>
      </w:tr>
      <w:tr w:rsidR="009368BF" w:rsidRPr="00E04F27" w:rsidTr="00A721D9">
        <w:trPr>
          <w:trHeight w:val="851"/>
          <w:jc w:val="center"/>
        </w:trPr>
        <w:tc>
          <w:tcPr>
            <w:tcW w:w="30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3</w:t>
            </w:r>
          </w:p>
        </w:tc>
        <w:tc>
          <w:tcPr>
            <w:tcW w:w="596"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SYHZW201721</w:t>
            </w:r>
          </w:p>
        </w:tc>
        <w:tc>
          <w:tcPr>
            <w:tcW w:w="151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高职院校药学类专业现代学徒制的研究与实践</w:t>
            </w:r>
          </w:p>
        </w:tc>
        <w:tc>
          <w:tcPr>
            <w:tcW w:w="759"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湖南食品药品职业学院</w:t>
            </w:r>
          </w:p>
        </w:tc>
        <w:tc>
          <w:tcPr>
            <w:tcW w:w="434"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潘伟男</w:t>
            </w:r>
          </w:p>
        </w:tc>
        <w:tc>
          <w:tcPr>
            <w:tcW w:w="138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邓水秀、罗</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翀、张燕琴、吕</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毅、于</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勇、王晓娟、蒋冬贵</w:t>
            </w:r>
            <w:bookmarkStart w:id="0" w:name="_GoBack"/>
            <w:bookmarkEnd w:id="0"/>
            <w:r w:rsidRPr="00E04F27">
              <w:rPr>
                <w:rFonts w:ascii="Times New Roman" w:eastAsia="仿宋" w:hAnsi="仿宋" w:cs="Times New Roman"/>
                <w:sz w:val="24"/>
              </w:rPr>
              <w:t>、郑春意</w:t>
            </w:r>
          </w:p>
        </w:tc>
      </w:tr>
      <w:tr w:rsidR="009368BF" w:rsidRPr="00E04F27" w:rsidTr="00A721D9">
        <w:trPr>
          <w:trHeight w:val="851"/>
          <w:jc w:val="center"/>
        </w:trPr>
        <w:tc>
          <w:tcPr>
            <w:tcW w:w="30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4</w:t>
            </w:r>
          </w:p>
        </w:tc>
        <w:tc>
          <w:tcPr>
            <w:tcW w:w="596"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SYHZW201722</w:t>
            </w:r>
          </w:p>
        </w:tc>
        <w:tc>
          <w:tcPr>
            <w:tcW w:w="151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w:t>
            </w:r>
            <w:r w:rsidRPr="00E04F27">
              <w:rPr>
                <w:rFonts w:ascii="Times New Roman" w:eastAsia="仿宋" w:hAnsi="仿宋" w:cs="Times New Roman"/>
                <w:sz w:val="24"/>
              </w:rPr>
              <w:t>一带一路</w:t>
            </w:r>
            <w:r w:rsidRPr="00E04F27">
              <w:rPr>
                <w:rFonts w:ascii="Times New Roman" w:eastAsia="仿宋" w:hAnsi="Times New Roman" w:cs="Times New Roman"/>
                <w:sz w:val="24"/>
              </w:rPr>
              <w:t>”</w:t>
            </w:r>
            <w:r w:rsidRPr="00E04F27">
              <w:rPr>
                <w:rFonts w:ascii="Times New Roman" w:eastAsia="仿宋" w:hAnsi="仿宋" w:cs="Times New Roman"/>
                <w:sz w:val="24"/>
              </w:rPr>
              <w:t>战略背景下的食品药品专业国际化教学标准研究</w:t>
            </w:r>
          </w:p>
        </w:tc>
        <w:tc>
          <w:tcPr>
            <w:tcW w:w="759"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天津现代职业技术学院</w:t>
            </w:r>
          </w:p>
        </w:tc>
        <w:tc>
          <w:tcPr>
            <w:tcW w:w="434"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刘</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皓</w:t>
            </w:r>
          </w:p>
        </w:tc>
        <w:tc>
          <w:tcPr>
            <w:tcW w:w="138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吕春晖、龙</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尾、孙勇民、揣玉多</w:t>
            </w:r>
          </w:p>
          <w:p w:rsidR="009368BF" w:rsidRPr="00E04F27" w:rsidRDefault="009368BF" w:rsidP="00A721D9">
            <w:pPr>
              <w:ind w:left="240" w:hangingChars="100" w:hanging="240"/>
              <w:rPr>
                <w:rFonts w:ascii="Times New Roman" w:eastAsia="仿宋" w:hAnsi="Times New Roman" w:cs="Times New Roman"/>
                <w:sz w:val="24"/>
              </w:rPr>
            </w:pPr>
            <w:r w:rsidRPr="00E04F27">
              <w:rPr>
                <w:rFonts w:ascii="Times New Roman" w:eastAsia="仿宋" w:hAnsi="仿宋" w:cs="Times New Roman"/>
                <w:sz w:val="24"/>
              </w:rPr>
              <w:t>、殷海松、汤卫华、高芦宝、安娜、路冠茹、牛红军</w:t>
            </w:r>
          </w:p>
        </w:tc>
      </w:tr>
      <w:tr w:rsidR="009368BF" w:rsidRPr="00E04F27" w:rsidTr="00A721D9">
        <w:trPr>
          <w:trHeight w:val="851"/>
          <w:jc w:val="center"/>
        </w:trPr>
        <w:tc>
          <w:tcPr>
            <w:tcW w:w="307" w:type="pct"/>
            <w:vAlign w:val="center"/>
          </w:tcPr>
          <w:p w:rsidR="009368BF" w:rsidRPr="00E04F27" w:rsidRDefault="009368BF" w:rsidP="00A721D9">
            <w:pPr>
              <w:tabs>
                <w:tab w:val="left" w:pos="306"/>
              </w:tabs>
              <w:jc w:val="center"/>
              <w:rPr>
                <w:rFonts w:ascii="Times New Roman" w:eastAsia="仿宋" w:hAnsi="Times New Roman" w:cs="Times New Roman"/>
                <w:sz w:val="24"/>
              </w:rPr>
            </w:pPr>
            <w:r w:rsidRPr="00E04F27">
              <w:rPr>
                <w:rFonts w:ascii="Times New Roman" w:eastAsia="仿宋" w:hAnsi="Times New Roman" w:cs="Times New Roman"/>
                <w:sz w:val="24"/>
              </w:rPr>
              <w:t>5</w:t>
            </w:r>
          </w:p>
        </w:tc>
        <w:tc>
          <w:tcPr>
            <w:tcW w:w="596"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SYHZW201723</w:t>
            </w:r>
          </w:p>
        </w:tc>
        <w:tc>
          <w:tcPr>
            <w:tcW w:w="151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生物医药行业现代职教体系构建研究</w:t>
            </w:r>
          </w:p>
        </w:tc>
        <w:tc>
          <w:tcPr>
            <w:tcW w:w="759"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天津现代职业技术学院</w:t>
            </w:r>
          </w:p>
        </w:tc>
        <w:tc>
          <w:tcPr>
            <w:tcW w:w="434"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汤卫华</w:t>
            </w:r>
          </w:p>
        </w:tc>
        <w:tc>
          <w:tcPr>
            <w:tcW w:w="138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魏纪平、黄艳玲、刘鑫龙、陈</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珊、张</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乐、程秀玮、宋超先、殷海松、王</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芃、闫雪冰、顾金兰</w:t>
            </w:r>
          </w:p>
        </w:tc>
      </w:tr>
      <w:tr w:rsidR="009368BF" w:rsidRPr="00E04F27" w:rsidTr="00A721D9">
        <w:trPr>
          <w:trHeight w:val="851"/>
          <w:jc w:val="center"/>
        </w:trPr>
        <w:tc>
          <w:tcPr>
            <w:tcW w:w="30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6</w:t>
            </w:r>
          </w:p>
        </w:tc>
        <w:tc>
          <w:tcPr>
            <w:tcW w:w="596"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SYHZW201724</w:t>
            </w:r>
          </w:p>
        </w:tc>
        <w:tc>
          <w:tcPr>
            <w:tcW w:w="151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食品药品职业教育基础数据的采集与数据库建设研究</w:t>
            </w:r>
            <w:r w:rsidRPr="00E04F27">
              <w:rPr>
                <w:rFonts w:ascii="Times New Roman" w:eastAsia="仿宋" w:hAnsi="Times New Roman" w:cs="Times New Roman"/>
                <w:sz w:val="24"/>
              </w:rPr>
              <w:t xml:space="preserve"> </w:t>
            </w:r>
          </w:p>
        </w:tc>
        <w:tc>
          <w:tcPr>
            <w:tcW w:w="759"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浙江医药高等专科学校</w:t>
            </w:r>
          </w:p>
        </w:tc>
        <w:tc>
          <w:tcPr>
            <w:tcW w:w="434"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何</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雄</w:t>
            </w:r>
          </w:p>
        </w:tc>
        <w:tc>
          <w:tcPr>
            <w:tcW w:w="138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周静峰、陈</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静、施家威、孙金才、肖尚月、陈晓燕、金图南</w:t>
            </w:r>
          </w:p>
        </w:tc>
      </w:tr>
      <w:tr w:rsidR="009368BF" w:rsidRPr="00E04F27" w:rsidTr="00A721D9">
        <w:trPr>
          <w:trHeight w:val="851"/>
          <w:jc w:val="center"/>
        </w:trPr>
        <w:tc>
          <w:tcPr>
            <w:tcW w:w="30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7</w:t>
            </w:r>
          </w:p>
        </w:tc>
        <w:tc>
          <w:tcPr>
            <w:tcW w:w="596"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SYHZW201725</w:t>
            </w:r>
          </w:p>
        </w:tc>
        <w:tc>
          <w:tcPr>
            <w:tcW w:w="151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基于云计算的食品药品职业教育基础数据的采集与应用研究</w:t>
            </w:r>
          </w:p>
        </w:tc>
        <w:tc>
          <w:tcPr>
            <w:tcW w:w="759"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长江职业学院</w:t>
            </w:r>
          </w:p>
        </w:tc>
        <w:tc>
          <w:tcPr>
            <w:tcW w:w="434"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刘</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霞</w:t>
            </w:r>
          </w:p>
        </w:tc>
        <w:tc>
          <w:tcPr>
            <w:tcW w:w="138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李德武、卢小萱、丁</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汀、韩</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潇、程</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瑶、李元媛、李晓鹏、冯</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利、曾娅莉、任德全</w:t>
            </w:r>
          </w:p>
        </w:tc>
      </w:tr>
      <w:tr w:rsidR="009368BF" w:rsidRPr="00E04F27" w:rsidTr="00A721D9">
        <w:trPr>
          <w:trHeight w:val="851"/>
          <w:jc w:val="center"/>
        </w:trPr>
        <w:tc>
          <w:tcPr>
            <w:tcW w:w="30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lastRenderedPageBreak/>
              <w:t>8</w:t>
            </w:r>
          </w:p>
        </w:tc>
        <w:tc>
          <w:tcPr>
            <w:tcW w:w="596"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SYHZW201726</w:t>
            </w:r>
          </w:p>
        </w:tc>
        <w:tc>
          <w:tcPr>
            <w:tcW w:w="151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我国药品行业生产领域从业人员素质状况及需求与高职发展的匹配度的研究</w:t>
            </w:r>
          </w:p>
        </w:tc>
        <w:tc>
          <w:tcPr>
            <w:tcW w:w="759"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天津现代职业技术学院</w:t>
            </w:r>
          </w:p>
        </w:tc>
        <w:tc>
          <w:tcPr>
            <w:tcW w:w="434"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牛红军</w:t>
            </w:r>
          </w:p>
        </w:tc>
        <w:tc>
          <w:tcPr>
            <w:tcW w:w="1387" w:type="pct"/>
            <w:vAlign w:val="center"/>
          </w:tcPr>
          <w:p w:rsidR="009368BF" w:rsidRPr="00E04F27" w:rsidRDefault="009368BF" w:rsidP="00A721D9">
            <w:pPr>
              <w:rPr>
                <w:rFonts w:ascii="Times New Roman" w:eastAsia="仿宋" w:hAnsi="Times New Roman" w:cs="Times New Roman"/>
                <w:sz w:val="24"/>
              </w:rPr>
            </w:pPr>
            <w:r w:rsidRPr="00E04F27">
              <w:rPr>
                <w:rFonts w:ascii="Times New Roman" w:eastAsia="仿宋" w:hAnsi="仿宋" w:cs="Times New Roman"/>
                <w:sz w:val="24"/>
              </w:rPr>
              <w:t>袁文蛟、刘</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鹏、孙</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昊、吕春晖、高媛、龙</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尾、王玉姝、苑</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鹏、高芦宝、赵秀芬</w:t>
            </w:r>
          </w:p>
        </w:tc>
      </w:tr>
      <w:tr w:rsidR="009368BF" w:rsidRPr="00E04F27" w:rsidTr="00A721D9">
        <w:trPr>
          <w:trHeight w:val="851"/>
          <w:jc w:val="center"/>
        </w:trPr>
        <w:tc>
          <w:tcPr>
            <w:tcW w:w="30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9</w:t>
            </w:r>
          </w:p>
        </w:tc>
        <w:tc>
          <w:tcPr>
            <w:tcW w:w="596"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SYHZW201727</w:t>
            </w:r>
          </w:p>
        </w:tc>
        <w:tc>
          <w:tcPr>
            <w:tcW w:w="151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湖北省医疗器械产业发展和专业布局的研究</w:t>
            </w:r>
          </w:p>
        </w:tc>
        <w:tc>
          <w:tcPr>
            <w:tcW w:w="759"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长江职业学院</w:t>
            </w:r>
          </w:p>
        </w:tc>
        <w:tc>
          <w:tcPr>
            <w:tcW w:w="434"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缪立德</w:t>
            </w:r>
          </w:p>
        </w:tc>
        <w:tc>
          <w:tcPr>
            <w:tcW w:w="138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邓</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瑜、邵翠翠、汪丽华、李德武、王胜红、张</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敏、韩</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潇、辜萍萍、丁</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汀、毛</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婷</w:t>
            </w:r>
          </w:p>
        </w:tc>
      </w:tr>
      <w:tr w:rsidR="009368BF" w:rsidRPr="00E04F27" w:rsidTr="00A721D9">
        <w:trPr>
          <w:trHeight w:val="851"/>
          <w:jc w:val="center"/>
        </w:trPr>
        <w:tc>
          <w:tcPr>
            <w:tcW w:w="30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10</w:t>
            </w:r>
          </w:p>
        </w:tc>
        <w:tc>
          <w:tcPr>
            <w:tcW w:w="596"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SYHZW201730</w:t>
            </w:r>
          </w:p>
        </w:tc>
        <w:tc>
          <w:tcPr>
            <w:tcW w:w="151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医药类职业院校人才培养第三方评价体系构建研究</w:t>
            </w:r>
          </w:p>
        </w:tc>
        <w:tc>
          <w:tcPr>
            <w:tcW w:w="759"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徐州医药高等职业学校</w:t>
            </w:r>
          </w:p>
        </w:tc>
        <w:tc>
          <w:tcPr>
            <w:tcW w:w="434"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曹美玉</w:t>
            </w:r>
          </w:p>
        </w:tc>
        <w:tc>
          <w:tcPr>
            <w:tcW w:w="138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刘晓娟、吴杰、杨</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慧、李</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琼</w:t>
            </w:r>
          </w:p>
        </w:tc>
      </w:tr>
      <w:tr w:rsidR="009368BF" w:rsidRPr="00E04F27" w:rsidTr="00A721D9">
        <w:trPr>
          <w:trHeight w:val="851"/>
          <w:jc w:val="center"/>
        </w:trPr>
        <w:tc>
          <w:tcPr>
            <w:tcW w:w="30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11</w:t>
            </w:r>
          </w:p>
        </w:tc>
        <w:tc>
          <w:tcPr>
            <w:tcW w:w="596"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SYHZW201732</w:t>
            </w:r>
          </w:p>
        </w:tc>
        <w:tc>
          <w:tcPr>
            <w:tcW w:w="151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医药从业人员社会责任培养模式研究</w:t>
            </w:r>
            <w:r w:rsidRPr="00E04F27">
              <w:rPr>
                <w:rFonts w:ascii="Times New Roman" w:eastAsia="仿宋" w:hAnsi="Times New Roman" w:cs="Times New Roman"/>
                <w:sz w:val="24"/>
              </w:rPr>
              <w:t>-</w:t>
            </w:r>
            <w:r w:rsidRPr="00E04F27">
              <w:rPr>
                <w:rFonts w:ascii="Times New Roman" w:eastAsia="仿宋" w:hAnsi="仿宋" w:cs="Times New Roman"/>
                <w:sz w:val="24"/>
              </w:rPr>
              <w:t>基于发达国家的经验和启示</w:t>
            </w:r>
          </w:p>
        </w:tc>
        <w:tc>
          <w:tcPr>
            <w:tcW w:w="759"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浙江医药高等专科学校</w:t>
            </w:r>
          </w:p>
        </w:tc>
        <w:tc>
          <w:tcPr>
            <w:tcW w:w="434"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沈</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茜</w:t>
            </w:r>
          </w:p>
        </w:tc>
        <w:tc>
          <w:tcPr>
            <w:tcW w:w="138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 xml:space="preserve">Peter </w:t>
            </w:r>
            <w:proofErr w:type="spellStart"/>
            <w:r w:rsidRPr="00E04F27">
              <w:rPr>
                <w:rFonts w:ascii="Times New Roman" w:eastAsia="仿宋" w:hAnsi="Times New Roman" w:cs="Times New Roman"/>
                <w:sz w:val="24"/>
              </w:rPr>
              <w:t>Hofman</w:t>
            </w:r>
            <w:proofErr w:type="spellEnd"/>
            <w:r w:rsidRPr="00E04F27">
              <w:rPr>
                <w:rFonts w:ascii="Times New Roman" w:eastAsia="仿宋" w:hAnsi="仿宋" w:cs="Times New Roman"/>
                <w:sz w:val="24"/>
              </w:rPr>
              <w:t>、熊百妹、施能进</w:t>
            </w:r>
          </w:p>
        </w:tc>
      </w:tr>
      <w:tr w:rsidR="009368BF" w:rsidRPr="00E04F27" w:rsidTr="00A721D9">
        <w:trPr>
          <w:trHeight w:val="851"/>
          <w:jc w:val="center"/>
        </w:trPr>
        <w:tc>
          <w:tcPr>
            <w:tcW w:w="30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12</w:t>
            </w:r>
          </w:p>
        </w:tc>
        <w:tc>
          <w:tcPr>
            <w:tcW w:w="596"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Times New Roman" w:cs="Times New Roman"/>
                <w:sz w:val="24"/>
              </w:rPr>
              <w:t>SYHZW201733</w:t>
            </w:r>
          </w:p>
        </w:tc>
        <w:tc>
          <w:tcPr>
            <w:tcW w:w="151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江苏省医药行业从业人员素质状况及需求与职业教育发展的匹配度研究</w:t>
            </w:r>
          </w:p>
        </w:tc>
        <w:tc>
          <w:tcPr>
            <w:tcW w:w="759"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徐州医药高等职业学校</w:t>
            </w:r>
          </w:p>
        </w:tc>
        <w:tc>
          <w:tcPr>
            <w:tcW w:w="434"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郭庆宇</w:t>
            </w:r>
          </w:p>
        </w:tc>
        <w:tc>
          <w:tcPr>
            <w:tcW w:w="1387" w:type="pct"/>
            <w:vAlign w:val="center"/>
          </w:tcPr>
          <w:p w:rsidR="009368BF" w:rsidRPr="00E04F27" w:rsidRDefault="009368BF" w:rsidP="00A721D9">
            <w:pPr>
              <w:jc w:val="center"/>
              <w:rPr>
                <w:rFonts w:ascii="Times New Roman" w:eastAsia="仿宋" w:hAnsi="Times New Roman" w:cs="Times New Roman"/>
                <w:sz w:val="24"/>
              </w:rPr>
            </w:pPr>
            <w:r w:rsidRPr="00E04F27">
              <w:rPr>
                <w:rFonts w:ascii="Times New Roman" w:eastAsia="仿宋" w:hAnsi="仿宋" w:cs="Times New Roman"/>
                <w:sz w:val="24"/>
              </w:rPr>
              <w:t>邓如兵、曹大红、陈</w:t>
            </w:r>
            <w:r w:rsidRPr="00E04F27">
              <w:rPr>
                <w:rFonts w:ascii="Times New Roman" w:eastAsia="仿宋" w:hAnsi="Times New Roman" w:cs="Times New Roman"/>
                <w:sz w:val="24"/>
              </w:rPr>
              <w:t xml:space="preserve"> </w:t>
            </w:r>
            <w:r w:rsidRPr="00E04F27">
              <w:rPr>
                <w:rFonts w:ascii="Times New Roman" w:eastAsia="仿宋" w:hAnsi="仿宋" w:cs="Times New Roman"/>
                <w:sz w:val="24"/>
              </w:rPr>
              <w:t>曦</w:t>
            </w:r>
          </w:p>
        </w:tc>
      </w:tr>
    </w:tbl>
    <w:p w:rsidR="009368BF" w:rsidRPr="00E04F27" w:rsidRDefault="009368BF" w:rsidP="009368BF">
      <w:pPr>
        <w:ind w:firstLineChars="200" w:firstLine="576"/>
        <w:rPr>
          <w:rFonts w:ascii="Times New Roman" w:eastAsia="仿宋" w:hAnsi="Times New Roman" w:cs="Times New Roman"/>
          <w:spacing w:val="-16"/>
          <w:sz w:val="32"/>
          <w:szCs w:val="32"/>
        </w:rPr>
      </w:pPr>
    </w:p>
    <w:p w:rsidR="00F561C8" w:rsidRPr="009368BF" w:rsidRDefault="005A7706"/>
    <w:sectPr w:rsidR="00F561C8" w:rsidRPr="009368BF" w:rsidSect="000C24F6">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06" w:rsidRDefault="005A7706" w:rsidP="009368BF">
      <w:r>
        <w:separator/>
      </w:r>
    </w:p>
  </w:endnote>
  <w:endnote w:type="continuationSeparator" w:id="0">
    <w:p w:rsidR="005A7706" w:rsidRDefault="005A7706" w:rsidP="009368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06" w:rsidRDefault="005A7706" w:rsidP="009368BF">
      <w:r>
        <w:separator/>
      </w:r>
    </w:p>
  </w:footnote>
  <w:footnote w:type="continuationSeparator" w:id="0">
    <w:p w:rsidR="005A7706" w:rsidRDefault="005A7706" w:rsidP="009368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4E87"/>
    <w:rsid w:val="002453BB"/>
    <w:rsid w:val="00325692"/>
    <w:rsid w:val="005A7706"/>
    <w:rsid w:val="00827E14"/>
    <w:rsid w:val="008E78A2"/>
    <w:rsid w:val="009368BF"/>
    <w:rsid w:val="00BE4E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68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68BF"/>
    <w:rPr>
      <w:sz w:val="18"/>
      <w:szCs w:val="18"/>
    </w:rPr>
  </w:style>
  <w:style w:type="paragraph" w:styleId="a4">
    <w:name w:val="footer"/>
    <w:basedOn w:val="a"/>
    <w:link w:val="Char0"/>
    <w:uiPriority w:val="99"/>
    <w:semiHidden/>
    <w:unhideWhenUsed/>
    <w:rsid w:val="009368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68BF"/>
    <w:rPr>
      <w:sz w:val="18"/>
      <w:szCs w:val="18"/>
    </w:rPr>
  </w:style>
  <w:style w:type="table" w:styleId="a5">
    <w:name w:val="Table Grid"/>
    <w:basedOn w:val="a1"/>
    <w:rsid w:val="009368B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2018-11-27T05:50:00Z</dcterms:created>
  <dcterms:modified xsi:type="dcterms:W3CDTF">2018-11-27T05:51:00Z</dcterms:modified>
</cp:coreProperties>
</file>